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303470581"/>
        <w:docPartObj>
          <w:docPartGallery w:val="Cover Pages"/>
          <w:docPartUnique/>
        </w:docPartObj>
      </w:sdtPr>
      <w:sdtEndPr/>
      <w:sdtContent>
        <w:p w14:paraId="4CA6B16C" w14:textId="3A7B94AA" w:rsidR="0044737D" w:rsidRPr="00996ADE" w:rsidRDefault="0044737D">
          <w:pPr>
            <w:rPr>
              <w:rFonts w:ascii="Times New Roman" w:hAnsi="Times New Roman" w:cs="Times New Roman"/>
            </w:rPr>
          </w:pP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996ADE" w:rsidRPr="00996ADE" w14:paraId="1060A105" w14:textId="77777777">
            <w:tc>
              <w:tcPr>
                <w:tcW w:w="7672" w:type="dxa"/>
                <w:tcMar>
                  <w:top w:w="216" w:type="dxa"/>
                  <w:left w:w="115" w:type="dxa"/>
                  <w:bottom w:w="216" w:type="dxa"/>
                  <w:right w:w="115" w:type="dxa"/>
                </w:tcMar>
              </w:tcPr>
              <w:p w14:paraId="31F147EA" w14:textId="308E2FCC" w:rsidR="0044737D" w:rsidRPr="00026511" w:rsidRDefault="0044737D">
                <w:pPr>
                  <w:pStyle w:val="NoSpacing"/>
                  <w:rPr>
                    <w:rFonts w:ascii="Times New Roman" w:hAnsi="Times New Roman" w:cs="Times New Roman"/>
                    <w:sz w:val="24"/>
                  </w:rPr>
                </w:pPr>
              </w:p>
            </w:tc>
          </w:tr>
          <w:tr w:rsidR="00996ADE" w:rsidRPr="00FD2E09" w14:paraId="41748BA6" w14:textId="77777777">
            <w:tc>
              <w:tcPr>
                <w:tcW w:w="7672" w:type="dxa"/>
              </w:tcPr>
              <w:sdt>
                <w:sdtPr>
                  <w:rPr>
                    <w:rFonts w:ascii="Times New Roman" w:eastAsiaTheme="majorEastAsia" w:hAnsi="Times New Roman" w:cs="Times New Roman"/>
                    <w:sz w:val="88"/>
                    <w:szCs w:val="88"/>
                  </w:rPr>
                  <w:alias w:val="Title"/>
                  <w:id w:val="13406919"/>
                  <w:placeholder>
                    <w:docPart w:val="BFC305722D7948CBB707F589A99771CA"/>
                  </w:placeholder>
                  <w:dataBinding w:prefixMappings="xmlns:ns0='http://schemas.openxmlformats.org/package/2006/metadata/core-properties' xmlns:ns1='http://purl.org/dc/elements/1.1/'" w:xpath="/ns0:coreProperties[1]/ns1:title[1]" w:storeItemID="{6C3C8BC8-F283-45AE-878A-BAB7291924A1}"/>
                  <w:text/>
                </w:sdtPr>
                <w:sdtEndPr/>
                <w:sdtContent>
                  <w:p w14:paraId="660DFB74" w14:textId="20EB92DA" w:rsidR="0044737D" w:rsidRPr="005407AF" w:rsidRDefault="0044737D" w:rsidP="005407AF">
                    <w:pPr>
                      <w:rPr>
                        <w:rFonts w:ascii="Times New Roman" w:eastAsiaTheme="majorEastAsia" w:hAnsi="Times New Roman" w:cs="Times New Roman"/>
                        <w:sz w:val="88"/>
                        <w:szCs w:val="88"/>
                      </w:rPr>
                    </w:pPr>
                    <w:r w:rsidRPr="005407AF">
                      <w:rPr>
                        <w:rFonts w:ascii="Times New Roman" w:eastAsiaTheme="majorEastAsia" w:hAnsi="Times New Roman" w:cs="Times New Roman"/>
                        <w:sz w:val="88"/>
                        <w:szCs w:val="88"/>
                      </w:rPr>
                      <w:t>Colorado Online @</w:t>
                    </w:r>
                  </w:p>
                </w:sdtContent>
              </w:sdt>
            </w:tc>
          </w:tr>
          <w:tr w:rsidR="00996ADE" w:rsidRPr="00996ADE" w14:paraId="35693347" w14:textId="77777777">
            <w:sdt>
              <w:sdtPr>
                <w:rPr>
                  <w:rFonts w:ascii="Times New Roman" w:hAnsi="Times New Roman" w:cs="Times New Roman"/>
                  <w:sz w:val="24"/>
                  <w:szCs w:val="24"/>
                </w:rPr>
                <w:alias w:val="Subtitle"/>
                <w:id w:val="13406923"/>
                <w:placeholder>
                  <w:docPart w:val="77DD6225FCF844E2A82AFD257D3579FB"/>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2F1E3879" w14:textId="6F070788" w:rsidR="0044737D" w:rsidRPr="00996ADE" w:rsidRDefault="00EB36B4" w:rsidP="00FF6D5D">
                    <w:pPr>
                      <w:pStyle w:val="NoSpacing"/>
                      <w:rPr>
                        <w:rFonts w:ascii="Times New Roman" w:hAnsi="Times New Roman" w:cs="Times New Roman"/>
                        <w:sz w:val="24"/>
                      </w:rPr>
                    </w:pPr>
                    <w:r>
                      <w:rPr>
                        <w:rFonts w:ascii="Times New Roman" w:hAnsi="Times New Roman" w:cs="Times New Roman"/>
                        <w:sz w:val="24"/>
                        <w:szCs w:val="24"/>
                      </w:rPr>
                      <w:t>Learning Resource Committee Recommendations</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996ADE" w:rsidRPr="00996ADE" w14:paraId="5EDBAE19" w14:textId="77777777">
            <w:tc>
              <w:tcPr>
                <w:tcW w:w="7221" w:type="dxa"/>
                <w:tcMar>
                  <w:top w:w="216" w:type="dxa"/>
                  <w:left w:w="115" w:type="dxa"/>
                  <w:bottom w:w="216" w:type="dxa"/>
                  <w:right w:w="115" w:type="dxa"/>
                </w:tcMar>
              </w:tcPr>
              <w:p w14:paraId="1FE102E9" w14:textId="4E593083" w:rsidR="0044737D" w:rsidRPr="00996ADE" w:rsidRDefault="0044737D">
                <w:pPr>
                  <w:pStyle w:val="NoSpacing"/>
                  <w:rPr>
                    <w:rFonts w:ascii="Times New Roman" w:hAnsi="Times New Roman" w:cs="Times New Roman"/>
                    <w:sz w:val="28"/>
                    <w:szCs w:val="28"/>
                  </w:rPr>
                </w:pPr>
              </w:p>
              <w:sdt>
                <w:sdtPr>
                  <w:rPr>
                    <w:rFonts w:cs="Times New Roman"/>
                    <w:sz w:val="28"/>
                    <w:szCs w:val="28"/>
                  </w:rPr>
                  <w:alias w:val="Date"/>
                  <w:tag w:val="Date"/>
                  <w:id w:val="13406932"/>
                  <w:placeholder>
                    <w:docPart w:val="C32CC1831E314ECE9312464E73F60B8C"/>
                  </w:placeholder>
                  <w:dataBinding w:prefixMappings="xmlns:ns0='http://schemas.microsoft.com/office/2006/coverPageProps'" w:xpath="/ns0:CoverPageProperties[1]/ns0:PublishDate[1]" w:storeItemID="{55AF091B-3C7A-41E3-B477-F2FDAA23CFDA}"/>
                  <w:date w:fullDate="2021-12-10T00:00:00Z">
                    <w:dateFormat w:val="M-d-yyyy"/>
                    <w:lid w:val="en-US"/>
                    <w:storeMappedDataAs w:val="dateTime"/>
                    <w:calendar w:val="gregorian"/>
                  </w:date>
                </w:sdtPr>
                <w:sdtEndPr/>
                <w:sdtContent>
                  <w:p w14:paraId="16396F80" w14:textId="50197C98" w:rsidR="0044737D" w:rsidRPr="00996ADE" w:rsidRDefault="005407AF">
                    <w:pPr>
                      <w:pStyle w:val="NoSpacing"/>
                      <w:rPr>
                        <w:rFonts w:ascii="Times New Roman" w:hAnsi="Times New Roman" w:cs="Times New Roman"/>
                        <w:sz w:val="28"/>
                        <w:szCs w:val="28"/>
                      </w:rPr>
                    </w:pPr>
                    <w:r>
                      <w:rPr>
                        <w:rFonts w:cs="Times New Roman"/>
                        <w:sz w:val="28"/>
                        <w:szCs w:val="28"/>
                      </w:rPr>
                      <w:t>12-10-2021</w:t>
                    </w:r>
                  </w:p>
                </w:sdtContent>
              </w:sdt>
              <w:p w14:paraId="34774696" w14:textId="77777777" w:rsidR="0044737D" w:rsidRPr="00996ADE" w:rsidRDefault="0044737D">
                <w:pPr>
                  <w:pStyle w:val="NoSpacing"/>
                  <w:rPr>
                    <w:rFonts w:ascii="Times New Roman" w:hAnsi="Times New Roman" w:cs="Times New Roman"/>
                  </w:rPr>
                </w:pPr>
              </w:p>
            </w:tc>
          </w:tr>
        </w:tbl>
        <w:p w14:paraId="1183F927" w14:textId="4E7D5D92" w:rsidR="0044737D" w:rsidRPr="00996ADE" w:rsidRDefault="0044737D">
          <w:pPr>
            <w:rPr>
              <w:rFonts w:ascii="Times New Roman" w:hAnsi="Times New Roman" w:cs="Times New Roman"/>
            </w:rPr>
          </w:pPr>
          <w:r w:rsidRPr="00026511">
            <w:rPr>
              <w:rFonts w:ascii="Times New Roman" w:hAnsi="Times New Roman" w:cs="Times New Roman"/>
            </w:rPr>
            <w:br w:type="page"/>
          </w:r>
        </w:p>
      </w:sdtContent>
    </w:sdt>
    <w:bookmarkStart w:id="0" w:name="_Toc89365784" w:displacedByCustomXml="next"/>
    <w:sdt>
      <w:sdtPr>
        <w:rPr>
          <w:rFonts w:asciiTheme="minorHAnsi" w:eastAsiaTheme="minorHAnsi" w:hAnsiTheme="minorHAnsi" w:cstheme="minorBidi"/>
          <w:sz w:val="22"/>
          <w:szCs w:val="22"/>
        </w:rPr>
        <w:id w:val="1279373833"/>
        <w:docPartObj>
          <w:docPartGallery w:val="Table of Contents"/>
          <w:docPartUnique/>
        </w:docPartObj>
      </w:sdtPr>
      <w:sdtEndPr>
        <w:rPr>
          <w:b/>
          <w:bCs/>
          <w:noProof/>
        </w:rPr>
      </w:sdtEndPr>
      <w:sdtContent>
        <w:p w14:paraId="4DB1EDDC" w14:textId="3E8C4431" w:rsidR="00996ADE" w:rsidRPr="00C209DB" w:rsidRDefault="00996ADE" w:rsidP="00996ADE">
          <w:pPr>
            <w:pStyle w:val="Heading1"/>
            <w:rPr>
              <w:rFonts w:asciiTheme="majorHAnsi" w:hAnsiTheme="majorHAnsi" w:cstheme="majorHAnsi"/>
            </w:rPr>
          </w:pPr>
          <w:r w:rsidRPr="00C209DB">
            <w:rPr>
              <w:rFonts w:asciiTheme="majorHAnsi" w:hAnsiTheme="majorHAnsi" w:cstheme="majorHAnsi"/>
            </w:rPr>
            <w:t>Contents</w:t>
          </w:r>
          <w:bookmarkEnd w:id="0"/>
        </w:p>
        <w:p w14:paraId="1AE7841D" w14:textId="5FD9479D" w:rsidR="002B3C5D" w:rsidRDefault="00996ADE">
          <w:pPr>
            <w:pStyle w:val="TOC1"/>
            <w:tabs>
              <w:tab w:val="right" w:leader="dot" w:pos="9350"/>
            </w:tabs>
            <w:rPr>
              <w:rFonts w:eastAsiaTheme="minorEastAsia"/>
              <w:noProof/>
            </w:rPr>
          </w:pPr>
          <w:r w:rsidRPr="5F2DF764">
            <w:rPr>
              <w:rFonts w:ascii="Times New Roman" w:hAnsi="Times New Roman" w:cs="Times New Roman"/>
              <w:sz w:val="24"/>
              <w:szCs w:val="24"/>
            </w:rPr>
            <w:fldChar w:fldCharType="begin"/>
          </w:r>
          <w:r w:rsidRPr="00996ADE">
            <w:rPr>
              <w:rFonts w:ascii="Times New Roman" w:hAnsi="Times New Roman" w:cs="Times New Roman"/>
              <w:sz w:val="24"/>
              <w:szCs w:val="24"/>
            </w:rPr>
            <w:instrText xml:space="preserve"> TOC \o "1-3" \h \z \u </w:instrText>
          </w:r>
          <w:r w:rsidRPr="5F2DF764">
            <w:rPr>
              <w:rFonts w:ascii="Times New Roman" w:hAnsi="Times New Roman" w:cs="Times New Roman"/>
              <w:sz w:val="24"/>
              <w:szCs w:val="24"/>
            </w:rPr>
            <w:fldChar w:fldCharType="separate"/>
          </w:r>
          <w:hyperlink w:anchor="_Toc89365784" w:history="1">
            <w:r w:rsidR="002B3C5D" w:rsidRPr="00AE0A84">
              <w:rPr>
                <w:rStyle w:val="Hyperlink"/>
                <w:rFonts w:asciiTheme="majorHAnsi" w:hAnsiTheme="majorHAnsi" w:cstheme="majorHAnsi"/>
                <w:noProof/>
              </w:rPr>
              <w:t>Contents</w:t>
            </w:r>
            <w:r w:rsidR="002B3C5D">
              <w:rPr>
                <w:noProof/>
                <w:webHidden/>
              </w:rPr>
              <w:tab/>
            </w:r>
            <w:r w:rsidR="002B3C5D">
              <w:rPr>
                <w:noProof/>
                <w:webHidden/>
              </w:rPr>
              <w:fldChar w:fldCharType="begin"/>
            </w:r>
            <w:r w:rsidR="002B3C5D">
              <w:rPr>
                <w:noProof/>
                <w:webHidden/>
              </w:rPr>
              <w:instrText xml:space="preserve"> PAGEREF _Toc89365784 \h </w:instrText>
            </w:r>
            <w:r w:rsidR="002B3C5D">
              <w:rPr>
                <w:noProof/>
                <w:webHidden/>
              </w:rPr>
            </w:r>
            <w:r w:rsidR="002B3C5D">
              <w:rPr>
                <w:noProof/>
                <w:webHidden/>
              </w:rPr>
              <w:fldChar w:fldCharType="separate"/>
            </w:r>
            <w:r w:rsidR="002B3C5D">
              <w:rPr>
                <w:noProof/>
                <w:webHidden/>
              </w:rPr>
              <w:t>1</w:t>
            </w:r>
            <w:r w:rsidR="002B3C5D">
              <w:rPr>
                <w:noProof/>
                <w:webHidden/>
              </w:rPr>
              <w:fldChar w:fldCharType="end"/>
            </w:r>
          </w:hyperlink>
        </w:p>
        <w:p w14:paraId="3EC41883" w14:textId="0A1F722C" w:rsidR="002B3C5D" w:rsidRDefault="00A06FEB">
          <w:pPr>
            <w:pStyle w:val="TOC1"/>
            <w:tabs>
              <w:tab w:val="right" w:leader="dot" w:pos="9350"/>
            </w:tabs>
            <w:rPr>
              <w:rFonts w:eastAsiaTheme="minorEastAsia"/>
              <w:noProof/>
            </w:rPr>
          </w:pPr>
          <w:hyperlink w:anchor="_Toc89365785" w:history="1">
            <w:r w:rsidR="002B3C5D" w:rsidRPr="00AE0A84">
              <w:rPr>
                <w:rStyle w:val="Hyperlink"/>
                <w:rFonts w:asciiTheme="majorHAnsi" w:eastAsiaTheme="majorEastAsia" w:hAnsiTheme="majorHAnsi" w:cstheme="majorHAnsi"/>
                <w:b/>
                <w:bCs/>
                <w:noProof/>
              </w:rPr>
              <w:t>Introduction</w:t>
            </w:r>
            <w:r w:rsidR="002B3C5D">
              <w:rPr>
                <w:noProof/>
                <w:webHidden/>
              </w:rPr>
              <w:tab/>
            </w:r>
            <w:r w:rsidR="002B3C5D">
              <w:rPr>
                <w:noProof/>
                <w:webHidden/>
              </w:rPr>
              <w:fldChar w:fldCharType="begin"/>
            </w:r>
            <w:r w:rsidR="002B3C5D">
              <w:rPr>
                <w:noProof/>
                <w:webHidden/>
              </w:rPr>
              <w:instrText xml:space="preserve"> PAGEREF _Toc89365785 \h </w:instrText>
            </w:r>
            <w:r w:rsidR="002B3C5D">
              <w:rPr>
                <w:noProof/>
                <w:webHidden/>
              </w:rPr>
            </w:r>
            <w:r w:rsidR="002B3C5D">
              <w:rPr>
                <w:noProof/>
                <w:webHidden/>
              </w:rPr>
              <w:fldChar w:fldCharType="separate"/>
            </w:r>
            <w:r w:rsidR="002B3C5D">
              <w:rPr>
                <w:noProof/>
                <w:webHidden/>
              </w:rPr>
              <w:t>2</w:t>
            </w:r>
            <w:r w:rsidR="002B3C5D">
              <w:rPr>
                <w:noProof/>
                <w:webHidden/>
              </w:rPr>
              <w:fldChar w:fldCharType="end"/>
            </w:r>
          </w:hyperlink>
        </w:p>
        <w:p w14:paraId="03ED3A7A" w14:textId="22F7B619" w:rsidR="002B3C5D" w:rsidRDefault="00A06FEB">
          <w:pPr>
            <w:pStyle w:val="TOC1"/>
            <w:tabs>
              <w:tab w:val="right" w:leader="dot" w:pos="9350"/>
            </w:tabs>
            <w:rPr>
              <w:rFonts w:eastAsiaTheme="minorEastAsia"/>
              <w:noProof/>
            </w:rPr>
          </w:pPr>
          <w:hyperlink w:anchor="_Toc89365786" w:history="1">
            <w:r w:rsidR="002B3C5D" w:rsidRPr="00AE0A84">
              <w:rPr>
                <w:rStyle w:val="Hyperlink"/>
                <w:rFonts w:asciiTheme="majorHAnsi" w:eastAsiaTheme="majorEastAsia" w:hAnsiTheme="majorHAnsi" w:cstheme="majorHAnsi"/>
                <w:b/>
                <w:bCs/>
                <w:noProof/>
              </w:rPr>
              <w:t>Deliverable 1: Determine base level of library services and online library resources that are available and delivered centrally</w:t>
            </w:r>
            <w:r w:rsidR="002B3C5D">
              <w:rPr>
                <w:noProof/>
                <w:webHidden/>
              </w:rPr>
              <w:tab/>
            </w:r>
            <w:r w:rsidR="002B3C5D">
              <w:rPr>
                <w:noProof/>
                <w:webHidden/>
              </w:rPr>
              <w:fldChar w:fldCharType="begin"/>
            </w:r>
            <w:r w:rsidR="002B3C5D">
              <w:rPr>
                <w:noProof/>
                <w:webHidden/>
              </w:rPr>
              <w:instrText xml:space="preserve"> PAGEREF _Toc89365786 \h </w:instrText>
            </w:r>
            <w:r w:rsidR="002B3C5D">
              <w:rPr>
                <w:noProof/>
                <w:webHidden/>
              </w:rPr>
            </w:r>
            <w:r w:rsidR="002B3C5D">
              <w:rPr>
                <w:noProof/>
                <w:webHidden/>
              </w:rPr>
              <w:fldChar w:fldCharType="separate"/>
            </w:r>
            <w:r w:rsidR="002B3C5D">
              <w:rPr>
                <w:noProof/>
                <w:webHidden/>
              </w:rPr>
              <w:t>2</w:t>
            </w:r>
            <w:r w:rsidR="002B3C5D">
              <w:rPr>
                <w:noProof/>
                <w:webHidden/>
              </w:rPr>
              <w:fldChar w:fldCharType="end"/>
            </w:r>
          </w:hyperlink>
        </w:p>
        <w:p w14:paraId="3EE9087A" w14:textId="0D2D4932" w:rsidR="002B3C5D" w:rsidRDefault="00A06FEB">
          <w:pPr>
            <w:pStyle w:val="TOC1"/>
            <w:tabs>
              <w:tab w:val="right" w:leader="dot" w:pos="9350"/>
            </w:tabs>
            <w:rPr>
              <w:rFonts w:eastAsiaTheme="minorEastAsia"/>
              <w:noProof/>
            </w:rPr>
          </w:pPr>
          <w:hyperlink w:anchor="_Toc89365787" w:history="1">
            <w:r w:rsidR="002B3C5D" w:rsidRPr="00AE0A84">
              <w:rPr>
                <w:rStyle w:val="Hyperlink"/>
                <w:rFonts w:asciiTheme="majorHAnsi" w:eastAsiaTheme="majorEastAsia" w:hAnsiTheme="majorHAnsi" w:cstheme="majorHAnsi"/>
                <w:noProof/>
              </w:rPr>
              <w:t>Recommendation</w:t>
            </w:r>
            <w:r w:rsidR="002B3C5D">
              <w:rPr>
                <w:noProof/>
                <w:webHidden/>
              </w:rPr>
              <w:tab/>
            </w:r>
            <w:r w:rsidR="002B3C5D">
              <w:rPr>
                <w:noProof/>
                <w:webHidden/>
              </w:rPr>
              <w:fldChar w:fldCharType="begin"/>
            </w:r>
            <w:r w:rsidR="002B3C5D">
              <w:rPr>
                <w:noProof/>
                <w:webHidden/>
              </w:rPr>
              <w:instrText xml:space="preserve"> PAGEREF _Toc89365787 \h </w:instrText>
            </w:r>
            <w:r w:rsidR="002B3C5D">
              <w:rPr>
                <w:noProof/>
                <w:webHidden/>
              </w:rPr>
            </w:r>
            <w:r w:rsidR="002B3C5D">
              <w:rPr>
                <w:noProof/>
                <w:webHidden/>
              </w:rPr>
              <w:fldChar w:fldCharType="separate"/>
            </w:r>
            <w:r w:rsidR="002B3C5D">
              <w:rPr>
                <w:noProof/>
                <w:webHidden/>
              </w:rPr>
              <w:t>2</w:t>
            </w:r>
            <w:r w:rsidR="002B3C5D">
              <w:rPr>
                <w:noProof/>
                <w:webHidden/>
              </w:rPr>
              <w:fldChar w:fldCharType="end"/>
            </w:r>
          </w:hyperlink>
        </w:p>
        <w:p w14:paraId="0CF705F7" w14:textId="68B4ECB1" w:rsidR="002B3C5D" w:rsidRDefault="00A06FEB">
          <w:pPr>
            <w:pStyle w:val="TOC1"/>
            <w:tabs>
              <w:tab w:val="right" w:leader="dot" w:pos="9350"/>
            </w:tabs>
            <w:rPr>
              <w:rFonts w:eastAsiaTheme="minorEastAsia"/>
              <w:noProof/>
            </w:rPr>
          </w:pPr>
          <w:hyperlink w:anchor="_Toc89365788" w:history="1">
            <w:r w:rsidR="002B3C5D" w:rsidRPr="00AE0A84">
              <w:rPr>
                <w:rStyle w:val="Hyperlink"/>
                <w:rFonts w:asciiTheme="majorHAnsi" w:eastAsiaTheme="majorEastAsia" w:hAnsiTheme="majorHAnsi" w:cstheme="majorHAnsi"/>
                <w:noProof/>
              </w:rPr>
              <w:t>Rationale</w:t>
            </w:r>
            <w:r w:rsidR="002B3C5D">
              <w:rPr>
                <w:noProof/>
                <w:webHidden/>
              </w:rPr>
              <w:tab/>
            </w:r>
            <w:r w:rsidR="002B3C5D">
              <w:rPr>
                <w:noProof/>
                <w:webHidden/>
              </w:rPr>
              <w:fldChar w:fldCharType="begin"/>
            </w:r>
            <w:r w:rsidR="002B3C5D">
              <w:rPr>
                <w:noProof/>
                <w:webHidden/>
              </w:rPr>
              <w:instrText xml:space="preserve"> PAGEREF _Toc89365788 \h </w:instrText>
            </w:r>
            <w:r w:rsidR="002B3C5D">
              <w:rPr>
                <w:noProof/>
                <w:webHidden/>
              </w:rPr>
            </w:r>
            <w:r w:rsidR="002B3C5D">
              <w:rPr>
                <w:noProof/>
                <w:webHidden/>
              </w:rPr>
              <w:fldChar w:fldCharType="separate"/>
            </w:r>
            <w:r w:rsidR="002B3C5D">
              <w:rPr>
                <w:noProof/>
                <w:webHidden/>
              </w:rPr>
              <w:t>3</w:t>
            </w:r>
            <w:r w:rsidR="002B3C5D">
              <w:rPr>
                <w:noProof/>
                <w:webHidden/>
              </w:rPr>
              <w:fldChar w:fldCharType="end"/>
            </w:r>
          </w:hyperlink>
        </w:p>
        <w:p w14:paraId="7BAC9FCE" w14:textId="6CF1482E" w:rsidR="002B3C5D" w:rsidRDefault="00A06FEB">
          <w:pPr>
            <w:pStyle w:val="TOC1"/>
            <w:tabs>
              <w:tab w:val="right" w:leader="dot" w:pos="9350"/>
            </w:tabs>
            <w:rPr>
              <w:rFonts w:eastAsiaTheme="minorEastAsia"/>
              <w:noProof/>
            </w:rPr>
          </w:pPr>
          <w:hyperlink w:anchor="_Toc89365789" w:history="1">
            <w:r w:rsidR="002B3C5D" w:rsidRPr="00AE0A84">
              <w:rPr>
                <w:rStyle w:val="Hyperlink"/>
                <w:rFonts w:asciiTheme="majorHAnsi" w:eastAsiaTheme="majorEastAsia" w:hAnsiTheme="majorHAnsi" w:cstheme="majorHAnsi"/>
                <w:noProof/>
              </w:rPr>
              <w:t>Factors to Consider</w:t>
            </w:r>
            <w:r w:rsidR="002B3C5D">
              <w:rPr>
                <w:noProof/>
                <w:webHidden/>
              </w:rPr>
              <w:tab/>
            </w:r>
            <w:r w:rsidR="002B3C5D">
              <w:rPr>
                <w:noProof/>
                <w:webHidden/>
              </w:rPr>
              <w:fldChar w:fldCharType="begin"/>
            </w:r>
            <w:r w:rsidR="002B3C5D">
              <w:rPr>
                <w:noProof/>
                <w:webHidden/>
              </w:rPr>
              <w:instrText xml:space="preserve"> PAGEREF _Toc89365789 \h </w:instrText>
            </w:r>
            <w:r w:rsidR="002B3C5D">
              <w:rPr>
                <w:noProof/>
                <w:webHidden/>
              </w:rPr>
            </w:r>
            <w:r w:rsidR="002B3C5D">
              <w:rPr>
                <w:noProof/>
                <w:webHidden/>
              </w:rPr>
              <w:fldChar w:fldCharType="separate"/>
            </w:r>
            <w:r w:rsidR="002B3C5D">
              <w:rPr>
                <w:noProof/>
                <w:webHidden/>
              </w:rPr>
              <w:t>3</w:t>
            </w:r>
            <w:r w:rsidR="002B3C5D">
              <w:rPr>
                <w:noProof/>
                <w:webHidden/>
              </w:rPr>
              <w:fldChar w:fldCharType="end"/>
            </w:r>
          </w:hyperlink>
        </w:p>
        <w:p w14:paraId="287BA231" w14:textId="7C16FE35" w:rsidR="002B3C5D" w:rsidRDefault="00A06FEB">
          <w:pPr>
            <w:pStyle w:val="TOC1"/>
            <w:tabs>
              <w:tab w:val="right" w:leader="dot" w:pos="9350"/>
            </w:tabs>
            <w:rPr>
              <w:rFonts w:eastAsiaTheme="minorEastAsia"/>
              <w:noProof/>
            </w:rPr>
          </w:pPr>
          <w:hyperlink w:anchor="_Toc89365790" w:history="1">
            <w:r w:rsidR="002B3C5D" w:rsidRPr="00AE0A84">
              <w:rPr>
                <w:rStyle w:val="Hyperlink"/>
                <w:rFonts w:asciiTheme="majorHAnsi" w:eastAsiaTheme="majorEastAsia" w:hAnsiTheme="majorHAnsi" w:cstheme="majorHAnsi"/>
                <w:noProof/>
              </w:rPr>
              <w:t>Potential Impact/Effect on Other Decisions</w:t>
            </w:r>
            <w:r w:rsidR="002B3C5D">
              <w:rPr>
                <w:noProof/>
                <w:webHidden/>
              </w:rPr>
              <w:tab/>
            </w:r>
            <w:r w:rsidR="002B3C5D">
              <w:rPr>
                <w:noProof/>
                <w:webHidden/>
              </w:rPr>
              <w:fldChar w:fldCharType="begin"/>
            </w:r>
            <w:r w:rsidR="002B3C5D">
              <w:rPr>
                <w:noProof/>
                <w:webHidden/>
              </w:rPr>
              <w:instrText xml:space="preserve"> PAGEREF _Toc89365790 \h </w:instrText>
            </w:r>
            <w:r w:rsidR="002B3C5D">
              <w:rPr>
                <w:noProof/>
                <w:webHidden/>
              </w:rPr>
            </w:r>
            <w:r w:rsidR="002B3C5D">
              <w:rPr>
                <w:noProof/>
                <w:webHidden/>
              </w:rPr>
              <w:fldChar w:fldCharType="separate"/>
            </w:r>
            <w:r w:rsidR="002B3C5D">
              <w:rPr>
                <w:noProof/>
                <w:webHidden/>
              </w:rPr>
              <w:t>3</w:t>
            </w:r>
            <w:r w:rsidR="002B3C5D">
              <w:rPr>
                <w:noProof/>
                <w:webHidden/>
              </w:rPr>
              <w:fldChar w:fldCharType="end"/>
            </w:r>
          </w:hyperlink>
        </w:p>
        <w:p w14:paraId="2A09EB1F" w14:textId="6B78C530" w:rsidR="002B3C5D" w:rsidRDefault="00A06FEB">
          <w:pPr>
            <w:pStyle w:val="TOC1"/>
            <w:tabs>
              <w:tab w:val="right" w:leader="dot" w:pos="9350"/>
            </w:tabs>
            <w:rPr>
              <w:rFonts w:eastAsiaTheme="minorEastAsia"/>
              <w:noProof/>
            </w:rPr>
          </w:pPr>
          <w:hyperlink w:anchor="_Toc89365791" w:history="1">
            <w:r w:rsidR="002B3C5D" w:rsidRPr="00AE0A84">
              <w:rPr>
                <w:rStyle w:val="Hyperlink"/>
                <w:rFonts w:asciiTheme="majorHAnsi" w:eastAsiaTheme="majorEastAsia" w:hAnsiTheme="majorHAnsi" w:cstheme="majorHAnsi"/>
                <w:noProof/>
              </w:rPr>
              <w:t>Required Resources</w:t>
            </w:r>
            <w:r w:rsidR="002B3C5D">
              <w:rPr>
                <w:noProof/>
                <w:webHidden/>
              </w:rPr>
              <w:tab/>
            </w:r>
            <w:r w:rsidR="002B3C5D">
              <w:rPr>
                <w:noProof/>
                <w:webHidden/>
              </w:rPr>
              <w:fldChar w:fldCharType="begin"/>
            </w:r>
            <w:r w:rsidR="002B3C5D">
              <w:rPr>
                <w:noProof/>
                <w:webHidden/>
              </w:rPr>
              <w:instrText xml:space="preserve"> PAGEREF _Toc89365791 \h </w:instrText>
            </w:r>
            <w:r w:rsidR="002B3C5D">
              <w:rPr>
                <w:noProof/>
                <w:webHidden/>
              </w:rPr>
            </w:r>
            <w:r w:rsidR="002B3C5D">
              <w:rPr>
                <w:noProof/>
                <w:webHidden/>
              </w:rPr>
              <w:fldChar w:fldCharType="separate"/>
            </w:r>
            <w:r w:rsidR="002B3C5D">
              <w:rPr>
                <w:noProof/>
                <w:webHidden/>
              </w:rPr>
              <w:t>3</w:t>
            </w:r>
            <w:r w:rsidR="002B3C5D">
              <w:rPr>
                <w:noProof/>
                <w:webHidden/>
              </w:rPr>
              <w:fldChar w:fldCharType="end"/>
            </w:r>
          </w:hyperlink>
        </w:p>
        <w:p w14:paraId="598DDC60" w14:textId="19D29145" w:rsidR="002B3C5D" w:rsidRDefault="00A06FEB">
          <w:pPr>
            <w:pStyle w:val="TOC1"/>
            <w:tabs>
              <w:tab w:val="right" w:leader="dot" w:pos="9350"/>
            </w:tabs>
            <w:rPr>
              <w:rFonts w:eastAsiaTheme="minorEastAsia"/>
              <w:noProof/>
            </w:rPr>
          </w:pPr>
          <w:hyperlink w:anchor="_Toc89365792" w:history="1">
            <w:r w:rsidR="002B3C5D" w:rsidRPr="00AE0A84">
              <w:rPr>
                <w:rStyle w:val="Hyperlink"/>
                <w:rFonts w:asciiTheme="majorHAnsi" w:eastAsiaTheme="majorEastAsia" w:hAnsiTheme="majorHAnsi" w:cstheme="majorHAnsi"/>
                <w:noProof/>
              </w:rPr>
              <w:t>Next Steps</w:t>
            </w:r>
            <w:r w:rsidR="002B3C5D">
              <w:rPr>
                <w:noProof/>
                <w:webHidden/>
              </w:rPr>
              <w:tab/>
            </w:r>
            <w:r w:rsidR="002B3C5D">
              <w:rPr>
                <w:noProof/>
                <w:webHidden/>
              </w:rPr>
              <w:fldChar w:fldCharType="begin"/>
            </w:r>
            <w:r w:rsidR="002B3C5D">
              <w:rPr>
                <w:noProof/>
                <w:webHidden/>
              </w:rPr>
              <w:instrText xml:space="preserve"> PAGEREF _Toc89365792 \h </w:instrText>
            </w:r>
            <w:r w:rsidR="002B3C5D">
              <w:rPr>
                <w:noProof/>
                <w:webHidden/>
              </w:rPr>
            </w:r>
            <w:r w:rsidR="002B3C5D">
              <w:rPr>
                <w:noProof/>
                <w:webHidden/>
              </w:rPr>
              <w:fldChar w:fldCharType="separate"/>
            </w:r>
            <w:r w:rsidR="002B3C5D">
              <w:rPr>
                <w:noProof/>
                <w:webHidden/>
              </w:rPr>
              <w:t>4</w:t>
            </w:r>
            <w:r w:rsidR="002B3C5D">
              <w:rPr>
                <w:noProof/>
                <w:webHidden/>
              </w:rPr>
              <w:fldChar w:fldCharType="end"/>
            </w:r>
          </w:hyperlink>
        </w:p>
        <w:p w14:paraId="324C4018" w14:textId="2BF121E0" w:rsidR="002B3C5D" w:rsidRDefault="00A06FEB">
          <w:pPr>
            <w:pStyle w:val="TOC1"/>
            <w:tabs>
              <w:tab w:val="right" w:leader="dot" w:pos="9350"/>
            </w:tabs>
            <w:rPr>
              <w:rFonts w:eastAsiaTheme="minorEastAsia"/>
              <w:noProof/>
            </w:rPr>
          </w:pPr>
          <w:hyperlink w:anchor="_Toc89365793" w:history="1">
            <w:r w:rsidR="002B3C5D" w:rsidRPr="00AE0A84">
              <w:rPr>
                <w:rStyle w:val="Hyperlink"/>
                <w:rFonts w:asciiTheme="majorHAnsi" w:eastAsiaTheme="majorEastAsia" w:hAnsiTheme="majorHAnsi" w:cstheme="majorHAnsi"/>
                <w:b/>
                <w:bCs/>
                <w:noProof/>
              </w:rPr>
              <w:t>Deliverable 2: Determine how to best make available existing and newly developed OER materials so that faculty and instructors can choose to use those materials in their online course</w:t>
            </w:r>
            <w:r w:rsidR="002B3C5D">
              <w:rPr>
                <w:noProof/>
                <w:webHidden/>
              </w:rPr>
              <w:tab/>
            </w:r>
            <w:r w:rsidR="002B3C5D">
              <w:rPr>
                <w:noProof/>
                <w:webHidden/>
              </w:rPr>
              <w:fldChar w:fldCharType="begin"/>
            </w:r>
            <w:r w:rsidR="002B3C5D">
              <w:rPr>
                <w:noProof/>
                <w:webHidden/>
              </w:rPr>
              <w:instrText xml:space="preserve"> PAGEREF _Toc89365793 \h </w:instrText>
            </w:r>
            <w:r w:rsidR="002B3C5D">
              <w:rPr>
                <w:noProof/>
                <w:webHidden/>
              </w:rPr>
            </w:r>
            <w:r w:rsidR="002B3C5D">
              <w:rPr>
                <w:noProof/>
                <w:webHidden/>
              </w:rPr>
              <w:fldChar w:fldCharType="separate"/>
            </w:r>
            <w:r w:rsidR="002B3C5D">
              <w:rPr>
                <w:noProof/>
                <w:webHidden/>
              </w:rPr>
              <w:t>4</w:t>
            </w:r>
            <w:r w:rsidR="002B3C5D">
              <w:rPr>
                <w:noProof/>
                <w:webHidden/>
              </w:rPr>
              <w:fldChar w:fldCharType="end"/>
            </w:r>
          </w:hyperlink>
        </w:p>
        <w:p w14:paraId="32439DCE" w14:textId="452E174C" w:rsidR="002B3C5D" w:rsidRDefault="00A06FEB">
          <w:pPr>
            <w:pStyle w:val="TOC1"/>
            <w:tabs>
              <w:tab w:val="right" w:leader="dot" w:pos="9350"/>
            </w:tabs>
            <w:rPr>
              <w:rFonts w:eastAsiaTheme="minorEastAsia"/>
              <w:noProof/>
            </w:rPr>
          </w:pPr>
          <w:hyperlink w:anchor="_Toc89365794" w:history="1">
            <w:r w:rsidR="002B3C5D" w:rsidRPr="00AE0A84">
              <w:rPr>
                <w:rStyle w:val="Hyperlink"/>
                <w:rFonts w:asciiTheme="majorHAnsi" w:eastAsiaTheme="majorEastAsia" w:hAnsiTheme="majorHAnsi" w:cstheme="majorHAnsi"/>
                <w:noProof/>
              </w:rPr>
              <w:t>Recommendation</w:t>
            </w:r>
            <w:r w:rsidR="002B3C5D">
              <w:rPr>
                <w:noProof/>
                <w:webHidden/>
              </w:rPr>
              <w:tab/>
            </w:r>
            <w:r w:rsidR="002B3C5D">
              <w:rPr>
                <w:noProof/>
                <w:webHidden/>
              </w:rPr>
              <w:fldChar w:fldCharType="begin"/>
            </w:r>
            <w:r w:rsidR="002B3C5D">
              <w:rPr>
                <w:noProof/>
                <w:webHidden/>
              </w:rPr>
              <w:instrText xml:space="preserve"> PAGEREF _Toc89365794 \h </w:instrText>
            </w:r>
            <w:r w:rsidR="002B3C5D">
              <w:rPr>
                <w:noProof/>
                <w:webHidden/>
              </w:rPr>
            </w:r>
            <w:r w:rsidR="002B3C5D">
              <w:rPr>
                <w:noProof/>
                <w:webHidden/>
              </w:rPr>
              <w:fldChar w:fldCharType="separate"/>
            </w:r>
            <w:r w:rsidR="002B3C5D">
              <w:rPr>
                <w:noProof/>
                <w:webHidden/>
              </w:rPr>
              <w:t>4</w:t>
            </w:r>
            <w:r w:rsidR="002B3C5D">
              <w:rPr>
                <w:noProof/>
                <w:webHidden/>
              </w:rPr>
              <w:fldChar w:fldCharType="end"/>
            </w:r>
          </w:hyperlink>
        </w:p>
        <w:p w14:paraId="6709AD71" w14:textId="02C00B8C" w:rsidR="002B3C5D" w:rsidRDefault="00A06FEB">
          <w:pPr>
            <w:pStyle w:val="TOC1"/>
            <w:tabs>
              <w:tab w:val="right" w:leader="dot" w:pos="9350"/>
            </w:tabs>
            <w:rPr>
              <w:rFonts w:eastAsiaTheme="minorEastAsia"/>
              <w:noProof/>
            </w:rPr>
          </w:pPr>
          <w:hyperlink w:anchor="_Toc89365795" w:history="1">
            <w:r w:rsidR="002B3C5D" w:rsidRPr="00AE0A84">
              <w:rPr>
                <w:rStyle w:val="Hyperlink"/>
                <w:rFonts w:asciiTheme="majorHAnsi" w:eastAsiaTheme="majorEastAsia" w:hAnsiTheme="majorHAnsi" w:cstheme="majorHAnsi"/>
                <w:noProof/>
              </w:rPr>
              <w:t>Rationale</w:t>
            </w:r>
            <w:r w:rsidR="002B3C5D">
              <w:rPr>
                <w:noProof/>
                <w:webHidden/>
              </w:rPr>
              <w:tab/>
            </w:r>
            <w:r w:rsidR="002B3C5D">
              <w:rPr>
                <w:noProof/>
                <w:webHidden/>
              </w:rPr>
              <w:fldChar w:fldCharType="begin"/>
            </w:r>
            <w:r w:rsidR="002B3C5D">
              <w:rPr>
                <w:noProof/>
                <w:webHidden/>
              </w:rPr>
              <w:instrText xml:space="preserve"> PAGEREF _Toc89365795 \h </w:instrText>
            </w:r>
            <w:r w:rsidR="002B3C5D">
              <w:rPr>
                <w:noProof/>
                <w:webHidden/>
              </w:rPr>
            </w:r>
            <w:r w:rsidR="002B3C5D">
              <w:rPr>
                <w:noProof/>
                <w:webHidden/>
              </w:rPr>
              <w:fldChar w:fldCharType="separate"/>
            </w:r>
            <w:r w:rsidR="002B3C5D">
              <w:rPr>
                <w:noProof/>
                <w:webHidden/>
              </w:rPr>
              <w:t>4</w:t>
            </w:r>
            <w:r w:rsidR="002B3C5D">
              <w:rPr>
                <w:noProof/>
                <w:webHidden/>
              </w:rPr>
              <w:fldChar w:fldCharType="end"/>
            </w:r>
          </w:hyperlink>
        </w:p>
        <w:p w14:paraId="794FBE6F" w14:textId="6A5FD605" w:rsidR="002B3C5D" w:rsidRDefault="00A06FEB">
          <w:pPr>
            <w:pStyle w:val="TOC1"/>
            <w:tabs>
              <w:tab w:val="right" w:leader="dot" w:pos="9350"/>
            </w:tabs>
            <w:rPr>
              <w:rFonts w:eastAsiaTheme="minorEastAsia"/>
              <w:noProof/>
            </w:rPr>
          </w:pPr>
          <w:hyperlink w:anchor="_Toc89365796" w:history="1">
            <w:r w:rsidR="002B3C5D" w:rsidRPr="00AE0A84">
              <w:rPr>
                <w:rStyle w:val="Hyperlink"/>
                <w:rFonts w:asciiTheme="majorHAnsi" w:eastAsiaTheme="majorEastAsia" w:hAnsiTheme="majorHAnsi" w:cstheme="majorHAnsi"/>
                <w:noProof/>
              </w:rPr>
              <w:t>Factors to Consider</w:t>
            </w:r>
            <w:r w:rsidR="002B3C5D">
              <w:rPr>
                <w:noProof/>
                <w:webHidden/>
              </w:rPr>
              <w:tab/>
            </w:r>
            <w:r w:rsidR="002B3C5D">
              <w:rPr>
                <w:noProof/>
                <w:webHidden/>
              </w:rPr>
              <w:fldChar w:fldCharType="begin"/>
            </w:r>
            <w:r w:rsidR="002B3C5D">
              <w:rPr>
                <w:noProof/>
                <w:webHidden/>
              </w:rPr>
              <w:instrText xml:space="preserve"> PAGEREF _Toc89365796 \h </w:instrText>
            </w:r>
            <w:r w:rsidR="002B3C5D">
              <w:rPr>
                <w:noProof/>
                <w:webHidden/>
              </w:rPr>
            </w:r>
            <w:r w:rsidR="002B3C5D">
              <w:rPr>
                <w:noProof/>
                <w:webHidden/>
              </w:rPr>
              <w:fldChar w:fldCharType="separate"/>
            </w:r>
            <w:r w:rsidR="002B3C5D">
              <w:rPr>
                <w:noProof/>
                <w:webHidden/>
              </w:rPr>
              <w:t>4</w:t>
            </w:r>
            <w:r w:rsidR="002B3C5D">
              <w:rPr>
                <w:noProof/>
                <w:webHidden/>
              </w:rPr>
              <w:fldChar w:fldCharType="end"/>
            </w:r>
          </w:hyperlink>
        </w:p>
        <w:p w14:paraId="0349A83B" w14:textId="73D3A0AB" w:rsidR="002B3C5D" w:rsidRDefault="00A06FEB">
          <w:pPr>
            <w:pStyle w:val="TOC1"/>
            <w:tabs>
              <w:tab w:val="right" w:leader="dot" w:pos="9350"/>
            </w:tabs>
            <w:rPr>
              <w:rFonts w:eastAsiaTheme="minorEastAsia"/>
              <w:noProof/>
            </w:rPr>
          </w:pPr>
          <w:hyperlink w:anchor="_Toc89365797" w:history="1">
            <w:r w:rsidR="002B3C5D" w:rsidRPr="00AE0A84">
              <w:rPr>
                <w:rStyle w:val="Hyperlink"/>
                <w:rFonts w:asciiTheme="majorHAnsi" w:eastAsiaTheme="majorEastAsia" w:hAnsiTheme="majorHAnsi" w:cstheme="majorHAnsi"/>
                <w:noProof/>
              </w:rPr>
              <w:t>Potential Impact/Effect on Other Decisions</w:t>
            </w:r>
            <w:r w:rsidR="002B3C5D">
              <w:rPr>
                <w:noProof/>
                <w:webHidden/>
              </w:rPr>
              <w:tab/>
            </w:r>
            <w:r w:rsidR="002B3C5D">
              <w:rPr>
                <w:noProof/>
                <w:webHidden/>
              </w:rPr>
              <w:fldChar w:fldCharType="begin"/>
            </w:r>
            <w:r w:rsidR="002B3C5D">
              <w:rPr>
                <w:noProof/>
                <w:webHidden/>
              </w:rPr>
              <w:instrText xml:space="preserve"> PAGEREF _Toc89365797 \h </w:instrText>
            </w:r>
            <w:r w:rsidR="002B3C5D">
              <w:rPr>
                <w:noProof/>
                <w:webHidden/>
              </w:rPr>
            </w:r>
            <w:r w:rsidR="002B3C5D">
              <w:rPr>
                <w:noProof/>
                <w:webHidden/>
              </w:rPr>
              <w:fldChar w:fldCharType="separate"/>
            </w:r>
            <w:r w:rsidR="002B3C5D">
              <w:rPr>
                <w:noProof/>
                <w:webHidden/>
              </w:rPr>
              <w:t>4</w:t>
            </w:r>
            <w:r w:rsidR="002B3C5D">
              <w:rPr>
                <w:noProof/>
                <w:webHidden/>
              </w:rPr>
              <w:fldChar w:fldCharType="end"/>
            </w:r>
          </w:hyperlink>
        </w:p>
        <w:p w14:paraId="3BC7954F" w14:textId="6DA20D34" w:rsidR="002B3C5D" w:rsidRDefault="00A06FEB">
          <w:pPr>
            <w:pStyle w:val="TOC1"/>
            <w:tabs>
              <w:tab w:val="right" w:leader="dot" w:pos="9350"/>
            </w:tabs>
            <w:rPr>
              <w:rFonts w:eastAsiaTheme="minorEastAsia"/>
              <w:noProof/>
            </w:rPr>
          </w:pPr>
          <w:hyperlink w:anchor="_Toc89365798" w:history="1">
            <w:r w:rsidR="002B3C5D" w:rsidRPr="00AE0A84">
              <w:rPr>
                <w:rStyle w:val="Hyperlink"/>
                <w:rFonts w:asciiTheme="majorHAnsi" w:eastAsiaTheme="majorEastAsia" w:hAnsiTheme="majorHAnsi" w:cstheme="majorHAnsi"/>
                <w:noProof/>
              </w:rPr>
              <w:t>Required</w:t>
            </w:r>
            <w:r w:rsidR="002B3C5D">
              <w:rPr>
                <w:noProof/>
                <w:webHidden/>
              </w:rPr>
              <w:tab/>
            </w:r>
            <w:r w:rsidR="002B3C5D">
              <w:rPr>
                <w:noProof/>
                <w:webHidden/>
              </w:rPr>
              <w:fldChar w:fldCharType="begin"/>
            </w:r>
            <w:r w:rsidR="002B3C5D">
              <w:rPr>
                <w:noProof/>
                <w:webHidden/>
              </w:rPr>
              <w:instrText xml:space="preserve"> PAGEREF _Toc89365798 \h </w:instrText>
            </w:r>
            <w:r w:rsidR="002B3C5D">
              <w:rPr>
                <w:noProof/>
                <w:webHidden/>
              </w:rPr>
            </w:r>
            <w:r w:rsidR="002B3C5D">
              <w:rPr>
                <w:noProof/>
                <w:webHidden/>
              </w:rPr>
              <w:fldChar w:fldCharType="separate"/>
            </w:r>
            <w:r w:rsidR="002B3C5D">
              <w:rPr>
                <w:noProof/>
                <w:webHidden/>
              </w:rPr>
              <w:t>4</w:t>
            </w:r>
            <w:r w:rsidR="002B3C5D">
              <w:rPr>
                <w:noProof/>
                <w:webHidden/>
              </w:rPr>
              <w:fldChar w:fldCharType="end"/>
            </w:r>
          </w:hyperlink>
        </w:p>
        <w:p w14:paraId="72B7C22D" w14:textId="29ADA818" w:rsidR="002B3C5D" w:rsidRDefault="00A06FEB">
          <w:pPr>
            <w:pStyle w:val="TOC1"/>
            <w:tabs>
              <w:tab w:val="right" w:leader="dot" w:pos="9350"/>
            </w:tabs>
            <w:rPr>
              <w:rFonts w:eastAsiaTheme="minorEastAsia"/>
              <w:noProof/>
            </w:rPr>
          </w:pPr>
          <w:hyperlink w:anchor="_Toc89365799" w:history="1">
            <w:r w:rsidR="002B3C5D" w:rsidRPr="00AE0A84">
              <w:rPr>
                <w:rStyle w:val="Hyperlink"/>
                <w:rFonts w:asciiTheme="majorHAnsi" w:eastAsiaTheme="majorEastAsia" w:hAnsiTheme="majorHAnsi" w:cstheme="majorHAnsi"/>
                <w:b/>
                <w:bCs/>
                <w:noProof/>
              </w:rPr>
              <w:t>Deliverable 3: Plan and identify workflow for ordering books, materials and supplies and ensuring students can obtain them regardless of their geographic location</w:t>
            </w:r>
            <w:r w:rsidR="002B3C5D">
              <w:rPr>
                <w:noProof/>
                <w:webHidden/>
              </w:rPr>
              <w:tab/>
            </w:r>
            <w:r w:rsidR="002B3C5D">
              <w:rPr>
                <w:noProof/>
                <w:webHidden/>
              </w:rPr>
              <w:fldChar w:fldCharType="begin"/>
            </w:r>
            <w:r w:rsidR="002B3C5D">
              <w:rPr>
                <w:noProof/>
                <w:webHidden/>
              </w:rPr>
              <w:instrText xml:space="preserve"> PAGEREF _Toc89365799 \h </w:instrText>
            </w:r>
            <w:r w:rsidR="002B3C5D">
              <w:rPr>
                <w:noProof/>
                <w:webHidden/>
              </w:rPr>
            </w:r>
            <w:r w:rsidR="002B3C5D">
              <w:rPr>
                <w:noProof/>
                <w:webHidden/>
              </w:rPr>
              <w:fldChar w:fldCharType="separate"/>
            </w:r>
            <w:r w:rsidR="002B3C5D">
              <w:rPr>
                <w:noProof/>
                <w:webHidden/>
              </w:rPr>
              <w:t>5</w:t>
            </w:r>
            <w:r w:rsidR="002B3C5D">
              <w:rPr>
                <w:noProof/>
                <w:webHidden/>
              </w:rPr>
              <w:fldChar w:fldCharType="end"/>
            </w:r>
          </w:hyperlink>
        </w:p>
        <w:p w14:paraId="0EA13E53" w14:textId="2B117ED0" w:rsidR="002B3C5D" w:rsidRDefault="00A06FEB">
          <w:pPr>
            <w:pStyle w:val="TOC1"/>
            <w:tabs>
              <w:tab w:val="right" w:leader="dot" w:pos="9350"/>
            </w:tabs>
            <w:rPr>
              <w:rFonts w:eastAsiaTheme="minorEastAsia"/>
              <w:noProof/>
            </w:rPr>
          </w:pPr>
          <w:hyperlink w:anchor="_Toc89365800" w:history="1">
            <w:r w:rsidR="002B3C5D" w:rsidRPr="00AE0A84">
              <w:rPr>
                <w:rStyle w:val="Hyperlink"/>
                <w:rFonts w:asciiTheme="majorHAnsi" w:eastAsiaTheme="majorEastAsia" w:hAnsiTheme="majorHAnsi" w:cstheme="majorHAnsi"/>
                <w:noProof/>
              </w:rPr>
              <w:t>Recommendation</w:t>
            </w:r>
            <w:r w:rsidR="002B3C5D">
              <w:rPr>
                <w:noProof/>
                <w:webHidden/>
              </w:rPr>
              <w:tab/>
            </w:r>
            <w:r w:rsidR="002B3C5D">
              <w:rPr>
                <w:noProof/>
                <w:webHidden/>
              </w:rPr>
              <w:fldChar w:fldCharType="begin"/>
            </w:r>
            <w:r w:rsidR="002B3C5D">
              <w:rPr>
                <w:noProof/>
                <w:webHidden/>
              </w:rPr>
              <w:instrText xml:space="preserve"> PAGEREF _Toc89365800 \h </w:instrText>
            </w:r>
            <w:r w:rsidR="002B3C5D">
              <w:rPr>
                <w:noProof/>
                <w:webHidden/>
              </w:rPr>
            </w:r>
            <w:r w:rsidR="002B3C5D">
              <w:rPr>
                <w:noProof/>
                <w:webHidden/>
              </w:rPr>
              <w:fldChar w:fldCharType="separate"/>
            </w:r>
            <w:r w:rsidR="002B3C5D">
              <w:rPr>
                <w:noProof/>
                <w:webHidden/>
              </w:rPr>
              <w:t>5</w:t>
            </w:r>
            <w:r w:rsidR="002B3C5D">
              <w:rPr>
                <w:noProof/>
                <w:webHidden/>
              </w:rPr>
              <w:fldChar w:fldCharType="end"/>
            </w:r>
          </w:hyperlink>
        </w:p>
        <w:p w14:paraId="5AE0A0EF" w14:textId="3961BD99" w:rsidR="002B3C5D" w:rsidRDefault="00A06FEB">
          <w:pPr>
            <w:pStyle w:val="TOC1"/>
            <w:tabs>
              <w:tab w:val="right" w:leader="dot" w:pos="9350"/>
            </w:tabs>
            <w:rPr>
              <w:rFonts w:eastAsiaTheme="minorEastAsia"/>
              <w:noProof/>
            </w:rPr>
          </w:pPr>
          <w:hyperlink w:anchor="_Toc89365801" w:history="1">
            <w:r w:rsidR="002B3C5D" w:rsidRPr="00AE0A84">
              <w:rPr>
                <w:rStyle w:val="Hyperlink"/>
                <w:rFonts w:asciiTheme="majorHAnsi" w:eastAsiaTheme="majorEastAsia" w:hAnsiTheme="majorHAnsi" w:cstheme="majorHAnsi"/>
                <w:noProof/>
              </w:rPr>
              <w:t>Rationale</w:t>
            </w:r>
            <w:r w:rsidR="002B3C5D">
              <w:rPr>
                <w:noProof/>
                <w:webHidden/>
              </w:rPr>
              <w:tab/>
            </w:r>
            <w:r w:rsidR="002B3C5D">
              <w:rPr>
                <w:noProof/>
                <w:webHidden/>
              </w:rPr>
              <w:fldChar w:fldCharType="begin"/>
            </w:r>
            <w:r w:rsidR="002B3C5D">
              <w:rPr>
                <w:noProof/>
                <w:webHidden/>
              </w:rPr>
              <w:instrText xml:space="preserve"> PAGEREF _Toc89365801 \h </w:instrText>
            </w:r>
            <w:r w:rsidR="002B3C5D">
              <w:rPr>
                <w:noProof/>
                <w:webHidden/>
              </w:rPr>
            </w:r>
            <w:r w:rsidR="002B3C5D">
              <w:rPr>
                <w:noProof/>
                <w:webHidden/>
              </w:rPr>
              <w:fldChar w:fldCharType="separate"/>
            </w:r>
            <w:r w:rsidR="002B3C5D">
              <w:rPr>
                <w:noProof/>
                <w:webHidden/>
              </w:rPr>
              <w:t>5</w:t>
            </w:r>
            <w:r w:rsidR="002B3C5D">
              <w:rPr>
                <w:noProof/>
                <w:webHidden/>
              </w:rPr>
              <w:fldChar w:fldCharType="end"/>
            </w:r>
          </w:hyperlink>
        </w:p>
        <w:p w14:paraId="768AE629" w14:textId="44A19C13" w:rsidR="002B3C5D" w:rsidRDefault="00A06FEB">
          <w:pPr>
            <w:pStyle w:val="TOC1"/>
            <w:tabs>
              <w:tab w:val="right" w:leader="dot" w:pos="9350"/>
            </w:tabs>
            <w:rPr>
              <w:rFonts w:eastAsiaTheme="minorEastAsia"/>
              <w:noProof/>
            </w:rPr>
          </w:pPr>
          <w:hyperlink w:anchor="_Toc89365802" w:history="1">
            <w:r w:rsidR="002B3C5D" w:rsidRPr="00AE0A84">
              <w:rPr>
                <w:rStyle w:val="Hyperlink"/>
                <w:rFonts w:asciiTheme="majorHAnsi" w:eastAsiaTheme="majorEastAsia" w:hAnsiTheme="majorHAnsi" w:cstheme="majorHAnsi"/>
                <w:noProof/>
              </w:rPr>
              <w:t>Factors to Consider</w:t>
            </w:r>
            <w:r w:rsidR="002B3C5D">
              <w:rPr>
                <w:noProof/>
                <w:webHidden/>
              </w:rPr>
              <w:tab/>
            </w:r>
            <w:r w:rsidR="002B3C5D">
              <w:rPr>
                <w:noProof/>
                <w:webHidden/>
              </w:rPr>
              <w:fldChar w:fldCharType="begin"/>
            </w:r>
            <w:r w:rsidR="002B3C5D">
              <w:rPr>
                <w:noProof/>
                <w:webHidden/>
              </w:rPr>
              <w:instrText xml:space="preserve"> PAGEREF _Toc89365802 \h </w:instrText>
            </w:r>
            <w:r w:rsidR="002B3C5D">
              <w:rPr>
                <w:noProof/>
                <w:webHidden/>
              </w:rPr>
            </w:r>
            <w:r w:rsidR="002B3C5D">
              <w:rPr>
                <w:noProof/>
                <w:webHidden/>
              </w:rPr>
              <w:fldChar w:fldCharType="separate"/>
            </w:r>
            <w:r w:rsidR="002B3C5D">
              <w:rPr>
                <w:noProof/>
                <w:webHidden/>
              </w:rPr>
              <w:t>5</w:t>
            </w:r>
            <w:r w:rsidR="002B3C5D">
              <w:rPr>
                <w:noProof/>
                <w:webHidden/>
              </w:rPr>
              <w:fldChar w:fldCharType="end"/>
            </w:r>
          </w:hyperlink>
        </w:p>
        <w:p w14:paraId="7E34FC4C" w14:textId="1912260F" w:rsidR="002B3C5D" w:rsidRDefault="00A06FEB">
          <w:pPr>
            <w:pStyle w:val="TOC1"/>
            <w:tabs>
              <w:tab w:val="right" w:leader="dot" w:pos="9350"/>
            </w:tabs>
            <w:rPr>
              <w:rFonts w:eastAsiaTheme="minorEastAsia"/>
              <w:noProof/>
            </w:rPr>
          </w:pPr>
          <w:hyperlink w:anchor="_Toc89365804" w:history="1">
            <w:r w:rsidR="002B3C5D" w:rsidRPr="00AE0A84">
              <w:rPr>
                <w:rStyle w:val="Hyperlink"/>
                <w:rFonts w:asciiTheme="majorHAnsi" w:eastAsiaTheme="majorEastAsia" w:hAnsiTheme="majorHAnsi" w:cstheme="majorHAnsi"/>
                <w:noProof/>
              </w:rPr>
              <w:t>Potential Impact/Effect on Other Decisions</w:t>
            </w:r>
            <w:r w:rsidR="002B3C5D">
              <w:rPr>
                <w:noProof/>
                <w:webHidden/>
              </w:rPr>
              <w:tab/>
            </w:r>
            <w:r w:rsidR="002B3C5D">
              <w:rPr>
                <w:noProof/>
                <w:webHidden/>
              </w:rPr>
              <w:fldChar w:fldCharType="begin"/>
            </w:r>
            <w:r w:rsidR="002B3C5D">
              <w:rPr>
                <w:noProof/>
                <w:webHidden/>
              </w:rPr>
              <w:instrText xml:space="preserve"> PAGEREF _Toc89365804 \h </w:instrText>
            </w:r>
            <w:r w:rsidR="002B3C5D">
              <w:rPr>
                <w:noProof/>
                <w:webHidden/>
              </w:rPr>
            </w:r>
            <w:r w:rsidR="002B3C5D">
              <w:rPr>
                <w:noProof/>
                <w:webHidden/>
              </w:rPr>
              <w:fldChar w:fldCharType="separate"/>
            </w:r>
            <w:r w:rsidR="002B3C5D">
              <w:rPr>
                <w:noProof/>
                <w:webHidden/>
              </w:rPr>
              <w:t>5</w:t>
            </w:r>
            <w:r w:rsidR="002B3C5D">
              <w:rPr>
                <w:noProof/>
                <w:webHidden/>
              </w:rPr>
              <w:fldChar w:fldCharType="end"/>
            </w:r>
          </w:hyperlink>
        </w:p>
        <w:p w14:paraId="51BFDB35" w14:textId="1F0F143E" w:rsidR="002B3C5D" w:rsidRDefault="00A06FEB">
          <w:pPr>
            <w:pStyle w:val="TOC1"/>
            <w:tabs>
              <w:tab w:val="right" w:leader="dot" w:pos="9350"/>
            </w:tabs>
            <w:rPr>
              <w:rFonts w:eastAsiaTheme="minorEastAsia"/>
              <w:noProof/>
            </w:rPr>
          </w:pPr>
          <w:hyperlink w:anchor="_Toc89365805" w:history="1">
            <w:r w:rsidR="002B3C5D" w:rsidRPr="00AE0A84">
              <w:rPr>
                <w:rStyle w:val="Hyperlink"/>
                <w:rFonts w:asciiTheme="majorHAnsi" w:eastAsiaTheme="majorEastAsia" w:hAnsiTheme="majorHAnsi" w:cstheme="majorHAnsi"/>
                <w:noProof/>
              </w:rPr>
              <w:t>Next Steps</w:t>
            </w:r>
            <w:r w:rsidR="002B3C5D">
              <w:rPr>
                <w:noProof/>
                <w:webHidden/>
              </w:rPr>
              <w:tab/>
            </w:r>
            <w:r w:rsidR="002B3C5D">
              <w:rPr>
                <w:noProof/>
                <w:webHidden/>
              </w:rPr>
              <w:fldChar w:fldCharType="begin"/>
            </w:r>
            <w:r w:rsidR="002B3C5D">
              <w:rPr>
                <w:noProof/>
                <w:webHidden/>
              </w:rPr>
              <w:instrText xml:space="preserve"> PAGEREF _Toc89365805 \h </w:instrText>
            </w:r>
            <w:r w:rsidR="002B3C5D">
              <w:rPr>
                <w:noProof/>
                <w:webHidden/>
              </w:rPr>
            </w:r>
            <w:r w:rsidR="002B3C5D">
              <w:rPr>
                <w:noProof/>
                <w:webHidden/>
              </w:rPr>
              <w:fldChar w:fldCharType="separate"/>
            </w:r>
            <w:r w:rsidR="002B3C5D">
              <w:rPr>
                <w:noProof/>
                <w:webHidden/>
              </w:rPr>
              <w:t>5</w:t>
            </w:r>
            <w:r w:rsidR="002B3C5D">
              <w:rPr>
                <w:noProof/>
                <w:webHidden/>
              </w:rPr>
              <w:fldChar w:fldCharType="end"/>
            </w:r>
          </w:hyperlink>
        </w:p>
        <w:p w14:paraId="484953CC" w14:textId="02589667" w:rsidR="002B3C5D" w:rsidRDefault="00A06FEB">
          <w:pPr>
            <w:pStyle w:val="TOC1"/>
            <w:tabs>
              <w:tab w:val="right" w:leader="dot" w:pos="9350"/>
            </w:tabs>
            <w:rPr>
              <w:rFonts w:eastAsiaTheme="minorEastAsia"/>
              <w:noProof/>
            </w:rPr>
          </w:pPr>
          <w:hyperlink w:anchor="_Toc89365806" w:history="1">
            <w:r w:rsidR="002B3C5D" w:rsidRPr="00AE0A84">
              <w:rPr>
                <w:rStyle w:val="Hyperlink"/>
                <w:rFonts w:asciiTheme="majorHAnsi" w:eastAsiaTheme="majorEastAsia" w:hAnsiTheme="majorHAnsi" w:cstheme="majorHAnsi"/>
                <w:noProof/>
              </w:rPr>
              <w:t>Required Resources</w:t>
            </w:r>
            <w:r w:rsidR="002B3C5D">
              <w:rPr>
                <w:noProof/>
                <w:webHidden/>
              </w:rPr>
              <w:tab/>
            </w:r>
            <w:r w:rsidR="002B3C5D">
              <w:rPr>
                <w:noProof/>
                <w:webHidden/>
              </w:rPr>
              <w:fldChar w:fldCharType="begin"/>
            </w:r>
            <w:r w:rsidR="002B3C5D">
              <w:rPr>
                <w:noProof/>
                <w:webHidden/>
              </w:rPr>
              <w:instrText xml:space="preserve"> PAGEREF _Toc89365806 \h </w:instrText>
            </w:r>
            <w:r w:rsidR="002B3C5D">
              <w:rPr>
                <w:noProof/>
                <w:webHidden/>
              </w:rPr>
            </w:r>
            <w:r w:rsidR="002B3C5D">
              <w:rPr>
                <w:noProof/>
                <w:webHidden/>
              </w:rPr>
              <w:fldChar w:fldCharType="separate"/>
            </w:r>
            <w:r w:rsidR="002B3C5D">
              <w:rPr>
                <w:noProof/>
                <w:webHidden/>
              </w:rPr>
              <w:t>6</w:t>
            </w:r>
            <w:r w:rsidR="002B3C5D">
              <w:rPr>
                <w:noProof/>
                <w:webHidden/>
              </w:rPr>
              <w:fldChar w:fldCharType="end"/>
            </w:r>
          </w:hyperlink>
        </w:p>
        <w:p w14:paraId="3DFEF8FF" w14:textId="4020A741" w:rsidR="00996ADE" w:rsidRDefault="00996ADE">
          <w:r w:rsidRPr="5F2DF764">
            <w:rPr>
              <w:rFonts w:ascii="Times New Roman" w:hAnsi="Times New Roman" w:cs="Times New Roman"/>
              <w:b/>
              <w:bCs/>
              <w:noProof/>
              <w:sz w:val="24"/>
              <w:szCs w:val="24"/>
            </w:rPr>
            <w:fldChar w:fldCharType="end"/>
          </w:r>
        </w:p>
      </w:sdtContent>
    </w:sdt>
    <w:p w14:paraId="6A22A92A" w14:textId="543A9747" w:rsidR="5F2DF764" w:rsidRDefault="5F2DF764">
      <w:r>
        <w:br w:type="page"/>
      </w:r>
    </w:p>
    <w:p w14:paraId="1330A7EC" w14:textId="65D1DC73" w:rsidR="0044737D" w:rsidRDefault="00C209DB" w:rsidP="00C209DB">
      <w:pPr>
        <w:keepNext/>
        <w:keepLines/>
        <w:spacing w:before="240" w:after="0"/>
        <w:outlineLvl w:val="0"/>
        <w:rPr>
          <w:rFonts w:asciiTheme="majorHAnsi" w:eastAsiaTheme="majorEastAsia" w:hAnsiTheme="majorHAnsi" w:cstheme="majorHAnsi"/>
          <w:b/>
          <w:bCs/>
          <w:sz w:val="32"/>
          <w:szCs w:val="32"/>
        </w:rPr>
      </w:pPr>
      <w:bookmarkStart w:id="1" w:name="_Toc89365785"/>
      <w:r w:rsidRPr="00C209DB">
        <w:rPr>
          <w:rFonts w:asciiTheme="majorHAnsi" w:eastAsiaTheme="majorEastAsia" w:hAnsiTheme="majorHAnsi" w:cstheme="majorHAnsi"/>
          <w:b/>
          <w:bCs/>
          <w:sz w:val="32"/>
          <w:szCs w:val="32"/>
        </w:rPr>
        <w:lastRenderedPageBreak/>
        <w:t>Introduction</w:t>
      </w:r>
      <w:bookmarkEnd w:id="1"/>
    </w:p>
    <w:p w14:paraId="3F03037D" w14:textId="19007588" w:rsidR="000368DB" w:rsidRPr="00C209DB" w:rsidRDefault="000368DB" w:rsidP="000368DB">
      <w:r>
        <w:t>The charge of the Learning Resources Subcommittee is to:</w:t>
      </w:r>
    </w:p>
    <w:p w14:paraId="6EA97838" w14:textId="154CF4E9" w:rsidR="00FF6D5D" w:rsidRDefault="00FF6D5D" w:rsidP="00FF6D5D">
      <w:pPr>
        <w:pStyle w:val="ListParagraph"/>
        <w:numPr>
          <w:ilvl w:val="0"/>
          <w:numId w:val="14"/>
        </w:numPr>
      </w:pPr>
      <w:r w:rsidRPr="00FF6D5D">
        <w:t>Determine base level of library services and online library resources that are available and delivered centrally</w:t>
      </w:r>
    </w:p>
    <w:p w14:paraId="10718F4E" w14:textId="5F665E9B" w:rsidR="00FF6D5D" w:rsidRDefault="00FF6D5D" w:rsidP="00FF6D5D">
      <w:pPr>
        <w:pStyle w:val="ListParagraph"/>
        <w:numPr>
          <w:ilvl w:val="0"/>
          <w:numId w:val="14"/>
        </w:numPr>
      </w:pPr>
      <w:r w:rsidRPr="00FF6D5D">
        <w:t>Determine how to best make available existing and newly developed OER materials so that faculty and instructors can choose to use those materials in their online course</w:t>
      </w:r>
    </w:p>
    <w:p w14:paraId="75483726" w14:textId="40508F01" w:rsidR="00FF6D5D" w:rsidRDefault="00FF6D5D" w:rsidP="00FF6D5D">
      <w:pPr>
        <w:pStyle w:val="ListParagraph"/>
        <w:numPr>
          <w:ilvl w:val="0"/>
          <w:numId w:val="14"/>
        </w:numPr>
      </w:pPr>
      <w:r w:rsidRPr="00FF6D5D">
        <w:t>Document bookstore vendors for all colleges and review contracts concerning exclusivity clauses to determine if renegotiation is necessary.</w:t>
      </w:r>
    </w:p>
    <w:p w14:paraId="454F97D6" w14:textId="084B4011" w:rsidR="00FF6D5D" w:rsidRDefault="00FF6D5D" w:rsidP="00FF6D5D">
      <w:pPr>
        <w:pStyle w:val="ListParagraph"/>
        <w:numPr>
          <w:ilvl w:val="0"/>
          <w:numId w:val="14"/>
        </w:numPr>
      </w:pPr>
      <w:r w:rsidRPr="00FF6D5D">
        <w:t xml:space="preserve">Plan and identify </w:t>
      </w:r>
      <w:proofErr w:type="gramStart"/>
      <w:r w:rsidRPr="00FF6D5D">
        <w:t>work flow</w:t>
      </w:r>
      <w:proofErr w:type="gramEnd"/>
      <w:r w:rsidRPr="00FF6D5D">
        <w:t xml:space="preserve"> for ordering books, materials and supplies and ensuring student can obtain them regardless of their geographic location</w:t>
      </w:r>
    </w:p>
    <w:p w14:paraId="49E58FD6" w14:textId="23E2167F" w:rsidR="00F8774B" w:rsidRPr="00FF6D5D" w:rsidRDefault="00F8774B" w:rsidP="00F8774B">
      <w:r>
        <w:rPr>
          <w:noProof/>
        </w:rPr>
        <mc:AlternateContent>
          <mc:Choice Requires="wps">
            <w:drawing>
              <wp:anchor distT="0" distB="0" distL="114300" distR="114300" simplePos="0" relativeHeight="251659264" behindDoc="0" locked="0" layoutInCell="1" allowOverlap="1" wp14:anchorId="3385D8C9" wp14:editId="0535D805">
                <wp:simplePos x="0" y="0"/>
                <wp:positionH relativeFrom="column">
                  <wp:posOffset>30892</wp:posOffset>
                </wp:positionH>
                <wp:positionV relativeFrom="paragraph">
                  <wp:posOffset>129403</wp:posOffset>
                </wp:positionV>
                <wp:extent cx="582003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200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DEC46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5pt,10.2pt" to="460.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" strokecolor="#4472c4 [3204]" strokeweight=".5pt">
                <v:stroke joinstyle="miter"/>
              </v:line>
            </w:pict>
          </mc:Fallback>
        </mc:AlternateContent>
      </w:r>
    </w:p>
    <w:p w14:paraId="16F511B5" w14:textId="3770BCBD" w:rsidR="0044737D" w:rsidRPr="00C209DB" w:rsidRDefault="00996ADE" w:rsidP="00C209DB">
      <w:pPr>
        <w:keepNext/>
        <w:keepLines/>
        <w:spacing w:before="240" w:after="0"/>
        <w:outlineLvl w:val="0"/>
        <w:rPr>
          <w:rFonts w:asciiTheme="majorHAnsi" w:eastAsiaTheme="majorEastAsia" w:hAnsiTheme="majorHAnsi" w:cstheme="majorHAnsi"/>
          <w:b/>
          <w:bCs/>
          <w:sz w:val="32"/>
          <w:szCs w:val="32"/>
        </w:rPr>
      </w:pPr>
      <w:bookmarkStart w:id="2" w:name="_Toc89365786"/>
      <w:r w:rsidRPr="00C209DB">
        <w:rPr>
          <w:rFonts w:asciiTheme="majorHAnsi" w:eastAsiaTheme="majorEastAsia" w:hAnsiTheme="majorHAnsi" w:cstheme="majorHAnsi"/>
          <w:b/>
          <w:bCs/>
          <w:sz w:val="32"/>
          <w:szCs w:val="32"/>
        </w:rPr>
        <w:t>Deliverable 1</w:t>
      </w:r>
      <w:r w:rsidR="00C209DB" w:rsidRPr="00C209DB">
        <w:rPr>
          <w:rFonts w:asciiTheme="majorHAnsi" w:eastAsiaTheme="majorEastAsia" w:hAnsiTheme="majorHAnsi" w:cstheme="majorHAnsi"/>
          <w:b/>
          <w:bCs/>
          <w:sz w:val="32"/>
          <w:szCs w:val="32"/>
        </w:rPr>
        <w:t>: Determine base level of library services and online library resources that are available and delivered centrally</w:t>
      </w:r>
      <w:bookmarkEnd w:id="2"/>
    </w:p>
    <w:p w14:paraId="0796727B" w14:textId="091A79A8" w:rsidR="00996ADE" w:rsidRPr="00C209DB" w:rsidRDefault="00996ADE" w:rsidP="00C209DB">
      <w:pPr>
        <w:keepNext/>
        <w:keepLines/>
        <w:spacing w:before="240" w:after="0"/>
        <w:outlineLvl w:val="0"/>
        <w:rPr>
          <w:rFonts w:asciiTheme="majorHAnsi" w:eastAsiaTheme="majorEastAsia" w:hAnsiTheme="majorHAnsi" w:cstheme="majorHAnsi"/>
          <w:sz w:val="32"/>
          <w:szCs w:val="32"/>
        </w:rPr>
      </w:pPr>
      <w:bookmarkStart w:id="3" w:name="_Toc89365787"/>
      <w:r w:rsidRPr="00C209DB">
        <w:rPr>
          <w:rFonts w:asciiTheme="majorHAnsi" w:eastAsiaTheme="majorEastAsia" w:hAnsiTheme="majorHAnsi" w:cstheme="majorHAnsi"/>
          <w:sz w:val="32"/>
          <w:szCs w:val="32"/>
        </w:rPr>
        <w:t>Recommendation</w:t>
      </w:r>
      <w:bookmarkEnd w:id="3"/>
    </w:p>
    <w:p w14:paraId="1B01ABD8" w14:textId="253DB089" w:rsidR="12246C5F" w:rsidRDefault="12246C5F" w:rsidP="62F777ED">
      <w:r>
        <w:t xml:space="preserve">Create CCCS Central Library to support all CCCS students, faculty, and staff. </w:t>
      </w:r>
    </w:p>
    <w:p w14:paraId="4D326AE3" w14:textId="2EA53734" w:rsidR="50C95190" w:rsidRDefault="50C95190" w:rsidP="00F53ABA">
      <w:pPr>
        <w:pStyle w:val="ListParagraph"/>
        <w:numPr>
          <w:ilvl w:val="0"/>
          <w:numId w:val="19"/>
        </w:numPr>
      </w:pPr>
      <w:r w:rsidRPr="00F53ABA">
        <w:rPr>
          <w:b/>
          <w:bCs/>
        </w:rPr>
        <w:t>Option 1:</w:t>
      </w:r>
      <w:r>
        <w:t xml:space="preserve"> All students have access to complete online research collection (databases, journals, </w:t>
      </w:r>
      <w:proofErr w:type="spellStart"/>
      <w:r>
        <w:t>ebooks</w:t>
      </w:r>
      <w:proofErr w:type="spellEnd"/>
      <w:r>
        <w:t xml:space="preserve">, and streaming media). </w:t>
      </w:r>
      <w:r w:rsidR="6620DF1D">
        <w:t>Automate</w:t>
      </w:r>
      <w:r>
        <w:t xml:space="preserve"> </w:t>
      </w:r>
      <w:r w:rsidR="00EF5A94">
        <w:t>low-cost</w:t>
      </w:r>
      <w:r>
        <w:t xml:space="preserve"> authentication </w:t>
      </w:r>
      <w:r w:rsidR="32B706B5">
        <w:t>method</w:t>
      </w:r>
      <w:r w:rsidR="31C7008D">
        <w:t xml:space="preserve">, </w:t>
      </w:r>
      <w:proofErr w:type="spellStart"/>
      <w:r w:rsidR="31C7008D">
        <w:t>ezProxy</w:t>
      </w:r>
      <w:proofErr w:type="spellEnd"/>
      <w:r w:rsidR="31C7008D">
        <w:t xml:space="preserve">. </w:t>
      </w:r>
    </w:p>
    <w:p w14:paraId="234DCD25" w14:textId="6D750C48" w:rsidR="50C95190" w:rsidRDefault="50C95190" w:rsidP="00F53ABA">
      <w:pPr>
        <w:pStyle w:val="ListParagraph"/>
        <w:numPr>
          <w:ilvl w:val="0"/>
          <w:numId w:val="19"/>
        </w:numPr>
      </w:pPr>
      <w:r w:rsidRPr="00F53ABA">
        <w:rPr>
          <w:b/>
          <w:bCs/>
        </w:rPr>
        <w:t>Option 2:</w:t>
      </w:r>
      <w:r>
        <w:t xml:space="preserve"> </w:t>
      </w:r>
      <w:r w:rsidR="7B09A400">
        <w:t xml:space="preserve">All students have access to robust online research collection (databases, journals, </w:t>
      </w:r>
      <w:proofErr w:type="spellStart"/>
      <w:r w:rsidR="7B09A400">
        <w:t>ebooks</w:t>
      </w:r>
      <w:proofErr w:type="spellEnd"/>
      <w:r w:rsidR="7B09A400">
        <w:t>, and streaming media). Students in certain disciplines or programs will have access to special collections (</w:t>
      </w:r>
      <w:proofErr w:type="gramStart"/>
      <w:r w:rsidR="7B09A400">
        <w:t>e.g.</w:t>
      </w:r>
      <w:proofErr w:type="gramEnd"/>
      <w:r w:rsidR="7B09A400">
        <w:t xml:space="preserve"> nursing)</w:t>
      </w:r>
      <w:r w:rsidR="4BD9E81A">
        <w:t>.</w:t>
      </w:r>
      <w:r w:rsidR="7B09A400">
        <w:t xml:space="preserve"> Automate </w:t>
      </w:r>
      <w:r w:rsidR="2035C4A9">
        <w:t>higher cost</w:t>
      </w:r>
      <w:r w:rsidR="7B09A400">
        <w:t xml:space="preserve"> authentication method,</w:t>
      </w:r>
      <w:r w:rsidR="01DF030F">
        <w:t xml:space="preserve"> Open Athens, which allows for partitioning of student access</w:t>
      </w:r>
      <w:r w:rsidR="7B09A400">
        <w:t>.</w:t>
      </w:r>
    </w:p>
    <w:p w14:paraId="6083649C" w14:textId="7203D7B5" w:rsidR="53C07CE7" w:rsidRDefault="53C07CE7" w:rsidP="6FDAEDC5">
      <w:r>
        <w:t>CCCS Central Library Features</w:t>
      </w:r>
      <w:r w:rsidR="00EF5A94">
        <w:t xml:space="preserve"> include</w:t>
      </w:r>
      <w:r>
        <w:t>:</w:t>
      </w:r>
    </w:p>
    <w:p w14:paraId="3801C243" w14:textId="58E36F5B" w:rsidR="1A833891" w:rsidRDefault="1A833891" w:rsidP="62F777ED">
      <w:pPr>
        <w:pStyle w:val="ListParagraph"/>
        <w:numPr>
          <w:ilvl w:val="0"/>
          <w:numId w:val="10"/>
        </w:numPr>
        <w:rPr>
          <w:rFonts w:eastAsiaTheme="minorEastAsia"/>
        </w:rPr>
      </w:pPr>
      <w:r>
        <w:t>Expanded chat reference to all College libraries, including continuing 24/7 support</w:t>
      </w:r>
    </w:p>
    <w:p w14:paraId="4EC22019" w14:textId="72060173" w:rsidR="3738CEEA" w:rsidRDefault="3738CEEA" w:rsidP="62F777ED">
      <w:pPr>
        <w:pStyle w:val="ListParagraph"/>
        <w:numPr>
          <w:ilvl w:val="1"/>
          <w:numId w:val="10"/>
        </w:numPr>
      </w:pPr>
      <w:r>
        <w:t xml:space="preserve">Consider expanding text messaging </w:t>
      </w:r>
    </w:p>
    <w:p w14:paraId="68668BAC" w14:textId="3A7D73A5" w:rsidR="1A833891" w:rsidRDefault="1A833891" w:rsidP="62F777ED">
      <w:pPr>
        <w:pStyle w:val="ListParagraph"/>
        <w:numPr>
          <w:ilvl w:val="0"/>
          <w:numId w:val="10"/>
        </w:numPr>
      </w:pPr>
      <w:r>
        <w:t>Expand support subscriptions to all College Libraries to include:</w:t>
      </w:r>
    </w:p>
    <w:p w14:paraId="471E057D" w14:textId="53D5B7CB" w:rsidR="1A833891" w:rsidRDefault="1A833891" w:rsidP="62F777ED">
      <w:pPr>
        <w:pStyle w:val="ListParagraph"/>
        <w:numPr>
          <w:ilvl w:val="1"/>
          <w:numId w:val="10"/>
        </w:numPr>
      </w:pPr>
      <w:r>
        <w:t xml:space="preserve"> Citation tool</w:t>
      </w:r>
    </w:p>
    <w:p w14:paraId="530FC15F" w14:textId="3EE2695C" w:rsidR="1A833891" w:rsidRDefault="1A833891" w:rsidP="62F777ED">
      <w:pPr>
        <w:pStyle w:val="ListParagraph"/>
        <w:numPr>
          <w:ilvl w:val="1"/>
          <w:numId w:val="10"/>
        </w:numPr>
      </w:pPr>
      <w:r>
        <w:t xml:space="preserve">Scheduling, FAQ, and research guide tool (such as </w:t>
      </w:r>
      <w:proofErr w:type="spellStart"/>
      <w:r>
        <w:t>Springshare</w:t>
      </w:r>
      <w:proofErr w:type="spellEnd"/>
      <w:r>
        <w:t>)</w:t>
      </w:r>
    </w:p>
    <w:p w14:paraId="30431758" w14:textId="007CC476" w:rsidR="1A833891" w:rsidRDefault="1A833891" w:rsidP="62F777ED">
      <w:pPr>
        <w:pStyle w:val="ListParagraph"/>
        <w:numPr>
          <w:ilvl w:val="0"/>
          <w:numId w:val="10"/>
        </w:numPr>
      </w:pPr>
      <w:r>
        <w:t xml:space="preserve">Expand virtual reference and information literacy instruction opportunities to all College Libraries </w:t>
      </w:r>
    </w:p>
    <w:p w14:paraId="31357891" w14:textId="14A1B1CF" w:rsidR="1A833891" w:rsidRDefault="1A833891" w:rsidP="62F777ED">
      <w:pPr>
        <w:pStyle w:val="ListParagraph"/>
        <w:numPr>
          <w:ilvl w:val="1"/>
          <w:numId w:val="10"/>
        </w:numPr>
      </w:pPr>
      <w:r>
        <w:t>Shared staffing model to remove burden on both small and large libraries</w:t>
      </w:r>
    </w:p>
    <w:p w14:paraId="6D52B033" w14:textId="52198D72" w:rsidR="1A833891" w:rsidRDefault="1A833891" w:rsidP="62F777ED">
      <w:pPr>
        <w:pStyle w:val="ListParagraph"/>
        <w:numPr>
          <w:ilvl w:val="0"/>
          <w:numId w:val="10"/>
        </w:numPr>
      </w:pPr>
      <w:r>
        <w:t>Development of CCCS Central Library brand</w:t>
      </w:r>
    </w:p>
    <w:p w14:paraId="565E50EC" w14:textId="1A98BB1E" w:rsidR="1D015044" w:rsidRDefault="1D015044" w:rsidP="62F777ED">
      <w:pPr>
        <w:pStyle w:val="ListParagraph"/>
        <w:numPr>
          <w:ilvl w:val="1"/>
          <w:numId w:val="10"/>
        </w:numPr>
      </w:pPr>
      <w:r>
        <w:t>CCCS Central Library is a working name</w:t>
      </w:r>
    </w:p>
    <w:p w14:paraId="285510A4" w14:textId="3571915F" w:rsidR="1A833891" w:rsidRDefault="1A833891" w:rsidP="62F777ED">
      <w:pPr>
        <w:pStyle w:val="ListParagraph"/>
        <w:numPr>
          <w:ilvl w:val="1"/>
          <w:numId w:val="10"/>
        </w:numPr>
      </w:pPr>
      <w:r>
        <w:t>Opt-in website, with links to research resources, chat, scheduling, and librarian support</w:t>
      </w:r>
    </w:p>
    <w:p w14:paraId="21A348AD" w14:textId="4AD24738" w:rsidR="1A833891" w:rsidRDefault="1A833891" w:rsidP="62F777ED">
      <w:pPr>
        <w:pStyle w:val="ListParagraph"/>
        <w:numPr>
          <w:ilvl w:val="1"/>
          <w:numId w:val="10"/>
        </w:numPr>
      </w:pPr>
      <w:r>
        <w:t>Opt-out of central brand, to support autonomy of College Libraries with adequate resources</w:t>
      </w:r>
    </w:p>
    <w:p w14:paraId="2FE3BDC6" w14:textId="03939648" w:rsidR="1A833891" w:rsidRDefault="1A833891" w:rsidP="62F777ED">
      <w:pPr>
        <w:pStyle w:val="ListParagraph"/>
        <w:numPr>
          <w:ilvl w:val="2"/>
          <w:numId w:val="10"/>
        </w:numPr>
      </w:pPr>
      <w:r>
        <w:t xml:space="preserve">Regardless of website and brand, all links to resources will be identical ensuring no confusion or </w:t>
      </w:r>
      <w:r w:rsidR="10425C96">
        <w:t>"wrong</w:t>
      </w:r>
      <w:r>
        <w:t>” links</w:t>
      </w:r>
    </w:p>
    <w:p w14:paraId="089F73FC" w14:textId="5FC7B46A" w:rsidR="1A833891" w:rsidRDefault="1A833891" w:rsidP="62F777ED">
      <w:pPr>
        <w:pStyle w:val="ListParagraph"/>
        <w:numPr>
          <w:ilvl w:val="0"/>
          <w:numId w:val="10"/>
        </w:numPr>
      </w:pPr>
      <w:r>
        <w:t>Creation of CCCS Library Committees to ensure equal representation in decision making</w:t>
      </w:r>
    </w:p>
    <w:p w14:paraId="73387299" w14:textId="51D7B049" w:rsidR="1A833891" w:rsidRDefault="1A833891" w:rsidP="62F777ED">
      <w:pPr>
        <w:pStyle w:val="ListParagraph"/>
        <w:numPr>
          <w:ilvl w:val="1"/>
          <w:numId w:val="10"/>
        </w:numPr>
      </w:pPr>
      <w:r>
        <w:lastRenderedPageBreak/>
        <w:t xml:space="preserve">Collection Development </w:t>
      </w:r>
    </w:p>
    <w:p w14:paraId="42038082" w14:textId="56C04B1E" w:rsidR="1A833891" w:rsidRDefault="1A833891" w:rsidP="62F777ED">
      <w:pPr>
        <w:pStyle w:val="ListParagraph"/>
        <w:numPr>
          <w:ilvl w:val="1"/>
          <w:numId w:val="10"/>
        </w:numPr>
      </w:pPr>
      <w:r>
        <w:t>Patron Load/Authentication</w:t>
      </w:r>
    </w:p>
    <w:p w14:paraId="7F8C30C0" w14:textId="113997E6" w:rsidR="1A833891" w:rsidRDefault="1A833891" w:rsidP="62F777ED">
      <w:pPr>
        <w:pStyle w:val="ListParagraph"/>
        <w:numPr>
          <w:ilvl w:val="1"/>
          <w:numId w:val="10"/>
        </w:numPr>
      </w:pPr>
      <w:r>
        <w:t>Virtual Reference and Instruction</w:t>
      </w:r>
    </w:p>
    <w:p w14:paraId="102B69C2" w14:textId="29717BC2" w:rsidR="00996ADE" w:rsidRPr="00C209DB" w:rsidRDefault="00996ADE" w:rsidP="00C209DB">
      <w:pPr>
        <w:keepNext/>
        <w:keepLines/>
        <w:spacing w:before="240" w:after="0"/>
        <w:outlineLvl w:val="0"/>
        <w:rPr>
          <w:rFonts w:asciiTheme="majorHAnsi" w:eastAsiaTheme="majorEastAsia" w:hAnsiTheme="majorHAnsi" w:cstheme="majorHAnsi"/>
          <w:sz w:val="32"/>
          <w:szCs w:val="32"/>
        </w:rPr>
      </w:pPr>
      <w:bookmarkStart w:id="4" w:name="_Toc89365788"/>
      <w:r w:rsidRPr="00C209DB">
        <w:rPr>
          <w:rFonts w:asciiTheme="majorHAnsi" w:eastAsiaTheme="majorEastAsia" w:hAnsiTheme="majorHAnsi" w:cstheme="majorHAnsi"/>
          <w:sz w:val="32"/>
          <w:szCs w:val="32"/>
        </w:rPr>
        <w:t>Rationale</w:t>
      </w:r>
      <w:bookmarkEnd w:id="4"/>
    </w:p>
    <w:p w14:paraId="6F0858D1" w14:textId="4BDCF97E" w:rsidR="16E15B23" w:rsidRDefault="16E15B23" w:rsidP="62F777ED">
      <w:r>
        <w:t xml:space="preserve">The Learning Resources Subcommittee developed these library recommendations to </w:t>
      </w:r>
      <w:r w:rsidR="5581AC89">
        <w:t>address the following issues:</w:t>
      </w:r>
    </w:p>
    <w:p w14:paraId="1CDF8F20" w14:textId="636FC223" w:rsidR="16E15B23" w:rsidRDefault="16E15B23" w:rsidP="62F777ED">
      <w:pPr>
        <w:pStyle w:val="ListParagraph"/>
        <w:numPr>
          <w:ilvl w:val="0"/>
          <w:numId w:val="12"/>
        </w:numPr>
        <w:rPr>
          <w:rFonts w:eastAsiaTheme="minorEastAsia"/>
        </w:rPr>
      </w:pPr>
      <w:r>
        <w:t>There is inequity in library collections due to</w:t>
      </w:r>
      <w:r w:rsidR="03674AB7">
        <w:t xml:space="preserve"> College</w:t>
      </w:r>
      <w:r>
        <w:t xml:space="preserve"> </w:t>
      </w:r>
      <w:r w:rsidR="1624C0D8">
        <w:t xml:space="preserve">Library </w:t>
      </w:r>
      <w:r>
        <w:t xml:space="preserve">budget constraints. </w:t>
      </w:r>
    </w:p>
    <w:p w14:paraId="18C3E3D0" w14:textId="7A99FC45" w:rsidR="16E15B23" w:rsidRDefault="16E15B23" w:rsidP="62F777ED">
      <w:pPr>
        <w:pStyle w:val="ListParagraph"/>
        <w:numPr>
          <w:ilvl w:val="0"/>
          <w:numId w:val="12"/>
        </w:numPr>
      </w:pPr>
      <w:r>
        <w:t>There is inequity in student and faculty support (</w:t>
      </w:r>
      <w:proofErr w:type="gramStart"/>
      <w:r>
        <w:t>e.g.</w:t>
      </w:r>
      <w:proofErr w:type="gramEnd"/>
      <w:r>
        <w:t xml:space="preserve"> online or face-to-face information literacy instruction, chat reference</w:t>
      </w:r>
      <w:r w:rsidR="0E6EDAB6">
        <w:t>)</w:t>
      </w:r>
      <w:r w:rsidR="4473BF20">
        <w:t xml:space="preserve"> due to College Library staffing constraints</w:t>
      </w:r>
    </w:p>
    <w:p w14:paraId="4A715AD3" w14:textId="77ED84BC" w:rsidR="0E6EDAB6" w:rsidRDefault="0E6EDAB6" w:rsidP="62F777ED">
      <w:pPr>
        <w:pStyle w:val="ListParagraph"/>
        <w:numPr>
          <w:ilvl w:val="0"/>
          <w:numId w:val="12"/>
        </w:numPr>
      </w:pPr>
      <w:r>
        <w:t>Due to separate libraries and authentication systems, the "wrong" library links are often provided to students by faculty or instructors who teach for multiple</w:t>
      </w:r>
      <w:r w:rsidR="3B3AB586">
        <w:t xml:space="preserve"> Colleges</w:t>
      </w:r>
    </w:p>
    <w:p w14:paraId="42CCCA1A" w14:textId="4F6DFA17" w:rsidR="00B3708B" w:rsidRPr="002A5DBF" w:rsidRDefault="26D622C5" w:rsidP="002A5DBF">
      <w:pPr>
        <w:pStyle w:val="ListParagraph"/>
        <w:numPr>
          <w:ilvl w:val="0"/>
          <w:numId w:val="12"/>
        </w:numPr>
      </w:pPr>
      <w:r>
        <w:t xml:space="preserve">CCCOnline has been providing access to </w:t>
      </w:r>
      <w:r w:rsidR="22941018">
        <w:t>the CCCOnline library for more than 15 years. Because students also have access to their college library</w:t>
      </w:r>
      <w:r w:rsidR="19DA0466">
        <w:t xml:space="preserve">, </w:t>
      </w:r>
      <w:r w:rsidR="149613BB">
        <w:t xml:space="preserve">CCCS </w:t>
      </w:r>
      <w:r w:rsidR="27BCBE87">
        <w:t>has been paying</w:t>
      </w:r>
      <w:r w:rsidR="149613BB">
        <w:t xml:space="preserve"> twice for </w:t>
      </w:r>
      <w:r w:rsidR="116EE6BD">
        <w:t xml:space="preserve">many </w:t>
      </w:r>
      <w:r w:rsidR="149613BB">
        <w:t xml:space="preserve">students to access the same resources. </w:t>
      </w:r>
    </w:p>
    <w:p w14:paraId="01A57F26" w14:textId="327AC5BE" w:rsidR="00996ADE" w:rsidRDefault="00996ADE" w:rsidP="00C209DB">
      <w:pPr>
        <w:keepNext/>
        <w:keepLines/>
        <w:spacing w:before="240" w:after="0"/>
        <w:outlineLvl w:val="0"/>
      </w:pPr>
      <w:bookmarkStart w:id="5" w:name="_Toc89365789"/>
      <w:r w:rsidRPr="00C209DB">
        <w:rPr>
          <w:rFonts w:asciiTheme="majorHAnsi" w:eastAsiaTheme="majorEastAsia" w:hAnsiTheme="majorHAnsi" w:cstheme="majorHAnsi"/>
          <w:sz w:val="32"/>
          <w:szCs w:val="32"/>
        </w:rPr>
        <w:t>Factors to Consider</w:t>
      </w:r>
      <w:bookmarkEnd w:id="5"/>
    </w:p>
    <w:p w14:paraId="5E9860C5" w14:textId="61AB8AE4" w:rsidR="5B569107" w:rsidRDefault="5B569107" w:rsidP="62F777ED">
      <w:r>
        <w:t xml:space="preserve">While there will be cost savings due to the elimination of the duplicate library/payment, this recommendation expands </w:t>
      </w:r>
      <w:r w:rsidR="0D4708D2">
        <w:t>access</w:t>
      </w:r>
      <w:r>
        <w:t xml:space="preserve"> to resources and services to </w:t>
      </w:r>
      <w:r w:rsidR="4D5894AA">
        <w:t>all CCCS students, ensuring an equitable experience. Because of this expansion to at least 5 of our Colleges</w:t>
      </w:r>
      <w:r w:rsidR="1AEE7105">
        <w:t>,</w:t>
      </w:r>
      <w:r w:rsidR="4D5894AA">
        <w:t xml:space="preserve"> </w:t>
      </w:r>
      <w:r w:rsidR="5D3BAABA">
        <w:t>the</w:t>
      </w:r>
      <w:r w:rsidR="3962CA93">
        <w:t xml:space="preserve"> cost savings will be used to </w:t>
      </w:r>
      <w:r w:rsidR="305E0EDA">
        <w:t xml:space="preserve">offset the cost of </w:t>
      </w:r>
      <w:r w:rsidR="3962CA93">
        <w:t>ex</w:t>
      </w:r>
      <w:r w:rsidR="7879233B">
        <w:t xml:space="preserve">pansion. </w:t>
      </w:r>
    </w:p>
    <w:p w14:paraId="1FE5AE63" w14:textId="2D7CE7FB" w:rsidR="64407F17" w:rsidRDefault="64407F17" w:rsidP="62F777ED">
      <w:r>
        <w:t xml:space="preserve">Because this recommendation includes the expansion of student and faculty support services, like chat reference and online information literacy instruction, </w:t>
      </w:r>
      <w:r w:rsidR="6AF97919">
        <w:t xml:space="preserve">there will be an increased </w:t>
      </w:r>
      <w:r w:rsidR="4602241B">
        <w:t>workload for</w:t>
      </w:r>
      <w:r w:rsidR="6AF97919">
        <w:t xml:space="preserve"> librarian services.</w:t>
      </w:r>
      <w:r w:rsidR="7E4072E8">
        <w:t xml:space="preserve"> </w:t>
      </w:r>
      <w:r w:rsidR="4AD76F01">
        <w:t xml:space="preserve">While </w:t>
      </w:r>
      <w:r w:rsidR="7E4072E8">
        <w:t xml:space="preserve">current staffing levels </w:t>
      </w:r>
      <w:r w:rsidR="26FDF160">
        <w:t xml:space="preserve">in some college libraries </w:t>
      </w:r>
      <w:r w:rsidR="7E4072E8">
        <w:t xml:space="preserve">will allow this expansion, others do not. </w:t>
      </w:r>
      <w:r w:rsidR="35C5D539">
        <w:t>To support our colleges where there have been staffing constraints,</w:t>
      </w:r>
      <w:r w:rsidR="23B11871">
        <w:t xml:space="preserve"> the</w:t>
      </w:r>
      <w:r w:rsidR="6AF97919">
        <w:t xml:space="preserve"> Learning Resources Subcommittee is recommending the addition of </w:t>
      </w:r>
      <w:r w:rsidR="6FAC422C">
        <w:t>3 FTE Librarians, located centrally</w:t>
      </w:r>
      <w:r w:rsidR="74CC38A4">
        <w:t xml:space="preserve">. </w:t>
      </w:r>
    </w:p>
    <w:p w14:paraId="4026E153" w14:textId="6EA766FD" w:rsidR="74CC38A4" w:rsidRDefault="74CC38A4" w:rsidP="62F777ED">
      <w:pPr>
        <w:pStyle w:val="ListParagraph"/>
        <w:numPr>
          <w:ilvl w:val="0"/>
          <w:numId w:val="11"/>
        </w:numPr>
        <w:rPr>
          <w:rFonts w:eastAsiaTheme="minorEastAsia"/>
        </w:rPr>
      </w:pPr>
      <w:r>
        <w:t>Library Management</w:t>
      </w:r>
    </w:p>
    <w:p w14:paraId="45BC65ED" w14:textId="470D2910" w:rsidR="74CC38A4" w:rsidRDefault="74CC38A4" w:rsidP="62F777ED">
      <w:pPr>
        <w:pStyle w:val="ListParagraph"/>
        <w:numPr>
          <w:ilvl w:val="0"/>
          <w:numId w:val="11"/>
        </w:numPr>
      </w:pPr>
      <w:r>
        <w:t>Electronic Resource</w:t>
      </w:r>
      <w:r w:rsidR="4D5C444E">
        <w:t>/Access Services</w:t>
      </w:r>
      <w:r>
        <w:t xml:space="preserve"> Management</w:t>
      </w:r>
    </w:p>
    <w:p w14:paraId="43AE2B10" w14:textId="35F029A3" w:rsidR="74CC38A4" w:rsidRDefault="74CC38A4" w:rsidP="62F777ED">
      <w:pPr>
        <w:pStyle w:val="ListParagraph"/>
        <w:numPr>
          <w:ilvl w:val="0"/>
          <w:numId w:val="11"/>
        </w:numPr>
      </w:pPr>
      <w:r>
        <w:t>Information Literacy and Instruction</w:t>
      </w:r>
    </w:p>
    <w:p w14:paraId="3F6B9D6B" w14:textId="55138F5B" w:rsidR="00B3708B" w:rsidRPr="00B3708B" w:rsidRDefault="78A36215" w:rsidP="00404F4E">
      <w:pPr>
        <w:rPr>
          <w:rFonts w:cstheme="minorHAnsi"/>
        </w:rPr>
      </w:pPr>
      <w:r>
        <w:t xml:space="preserve">Regarding cost, Option 1 will have a higher cost for research, but a lower authentication cost. Option 2 will have a lower cost for research materials, but a higher authentication cost. </w:t>
      </w:r>
      <w:r w:rsidR="00404F4E">
        <w:t xml:space="preserve"> </w:t>
      </w:r>
      <w:r w:rsidR="00B3708B" w:rsidRPr="00404F4E">
        <w:rPr>
          <w:rFonts w:cstheme="minorHAnsi"/>
          <w:color w:val="323130"/>
          <w:shd w:val="clear" w:color="auto" w:fill="FFFFFF"/>
        </w:rPr>
        <w:t>CCCS will need to budget for new positions</w:t>
      </w:r>
      <w:r w:rsidR="00404F4E">
        <w:rPr>
          <w:rFonts w:cstheme="minorHAnsi"/>
          <w:color w:val="323130"/>
          <w:shd w:val="clear" w:color="auto" w:fill="FFFFFF"/>
        </w:rPr>
        <w:t xml:space="preserve">, and </w:t>
      </w:r>
      <w:r w:rsidR="00404F4E">
        <w:t xml:space="preserve">CCD’s participation will need to be considered due to their agreement with the Auraria library.  </w:t>
      </w:r>
    </w:p>
    <w:p w14:paraId="0785E37D" w14:textId="1E0BE4DE" w:rsidR="173D09C8" w:rsidRPr="00C209DB" w:rsidRDefault="00996ADE" w:rsidP="00C209DB">
      <w:pPr>
        <w:keepNext/>
        <w:keepLines/>
        <w:spacing w:before="240" w:after="0"/>
        <w:outlineLvl w:val="0"/>
        <w:rPr>
          <w:rFonts w:asciiTheme="majorHAnsi" w:eastAsiaTheme="majorEastAsia" w:hAnsiTheme="majorHAnsi" w:cstheme="majorHAnsi"/>
          <w:sz w:val="32"/>
          <w:szCs w:val="32"/>
        </w:rPr>
      </w:pPr>
      <w:bookmarkStart w:id="6" w:name="_Toc89365790"/>
      <w:r w:rsidRPr="00C209DB">
        <w:rPr>
          <w:rFonts w:asciiTheme="majorHAnsi" w:eastAsiaTheme="majorEastAsia" w:hAnsiTheme="majorHAnsi" w:cstheme="majorHAnsi"/>
          <w:sz w:val="32"/>
          <w:szCs w:val="32"/>
        </w:rPr>
        <w:t>Potential Impact/Effect on Other Decisions</w:t>
      </w:r>
      <w:bookmarkEnd w:id="6"/>
    </w:p>
    <w:p w14:paraId="04DE695A" w14:textId="428135B8" w:rsidR="1C7D1E22" w:rsidRDefault="1C7D1E22" w:rsidP="62F777ED">
      <w:pPr>
        <w:pStyle w:val="ListParagraph"/>
        <w:numPr>
          <w:ilvl w:val="0"/>
          <w:numId w:val="9"/>
        </w:numPr>
        <w:rPr>
          <w:rFonts w:eastAsiaTheme="minorEastAsia"/>
        </w:rPr>
      </w:pPr>
      <w:r>
        <w:t xml:space="preserve">If the </w:t>
      </w:r>
      <w:r w:rsidR="2E205E93">
        <w:t>CCCS Central Library is not created, the following will need to be considered:</w:t>
      </w:r>
    </w:p>
    <w:p w14:paraId="46C488A1" w14:textId="0CA1DE28" w:rsidR="2E205E93" w:rsidRDefault="2E205E93" w:rsidP="62F777ED">
      <w:pPr>
        <w:pStyle w:val="ListParagraph"/>
        <w:numPr>
          <w:ilvl w:val="1"/>
          <w:numId w:val="9"/>
        </w:numPr>
      </w:pPr>
      <w:r>
        <w:t xml:space="preserve">all Colorado Online courses will need to be developed to the lowest common denominator of library services and resources </w:t>
      </w:r>
    </w:p>
    <w:p w14:paraId="7863B05E" w14:textId="77777777" w:rsidR="62F777ED" w:rsidRPr="00C209DB" w:rsidRDefault="5689D922" w:rsidP="00C209DB">
      <w:pPr>
        <w:keepNext/>
        <w:keepLines/>
        <w:spacing w:before="240" w:after="0"/>
        <w:outlineLvl w:val="0"/>
        <w:rPr>
          <w:rFonts w:asciiTheme="majorHAnsi" w:eastAsiaTheme="majorEastAsia" w:hAnsiTheme="majorHAnsi" w:cstheme="majorHAnsi"/>
          <w:sz w:val="32"/>
          <w:szCs w:val="32"/>
        </w:rPr>
      </w:pPr>
      <w:bookmarkStart w:id="7" w:name="_Toc89365791"/>
      <w:r w:rsidRPr="00C209DB">
        <w:rPr>
          <w:rFonts w:asciiTheme="majorHAnsi" w:eastAsiaTheme="majorEastAsia" w:hAnsiTheme="majorHAnsi" w:cstheme="majorHAnsi"/>
          <w:sz w:val="32"/>
          <w:szCs w:val="32"/>
        </w:rPr>
        <w:t>Required Resources</w:t>
      </w:r>
      <w:bookmarkEnd w:id="7"/>
    </w:p>
    <w:p w14:paraId="104AC193" w14:textId="606D013F" w:rsidR="62F777ED" w:rsidRDefault="5689D922" w:rsidP="6FDAEDC5">
      <w:pPr>
        <w:pStyle w:val="ListParagraph"/>
        <w:numPr>
          <w:ilvl w:val="0"/>
          <w:numId w:val="7"/>
        </w:numPr>
        <w:rPr>
          <w:rFonts w:eastAsiaTheme="minorEastAsia"/>
        </w:rPr>
      </w:pPr>
      <w:r>
        <w:t>3 FTE Librarians</w:t>
      </w:r>
    </w:p>
    <w:p w14:paraId="4DAAFA48" w14:textId="77777777" w:rsidR="00F32441" w:rsidRPr="00A06FEB" w:rsidRDefault="00F32441" w:rsidP="00146700">
      <w:pPr>
        <w:pStyle w:val="ListParagraph"/>
        <w:numPr>
          <w:ilvl w:val="1"/>
          <w:numId w:val="7"/>
        </w:numPr>
        <w:rPr>
          <w:rFonts w:ascii="Calibri" w:hAnsi="Calibri" w:cs="Calibri"/>
        </w:rPr>
      </w:pPr>
      <w:r w:rsidRPr="00A06FEB">
        <w:rPr>
          <w:rFonts w:ascii="Calibri" w:hAnsi="Calibri" w:cs="Calibri"/>
        </w:rPr>
        <w:lastRenderedPageBreak/>
        <w:t>1 FTE Management – ASAP required for implementation / FY22</w:t>
      </w:r>
    </w:p>
    <w:p w14:paraId="33508D60" w14:textId="77777777" w:rsidR="00F32441" w:rsidRPr="00A06FEB" w:rsidRDefault="00F32441" w:rsidP="00146700">
      <w:pPr>
        <w:pStyle w:val="ListParagraph"/>
        <w:numPr>
          <w:ilvl w:val="1"/>
          <w:numId w:val="7"/>
        </w:numPr>
        <w:rPr>
          <w:rFonts w:ascii="Calibri" w:hAnsi="Calibri" w:cs="Calibri"/>
        </w:rPr>
      </w:pPr>
      <w:r w:rsidRPr="00A06FEB">
        <w:rPr>
          <w:rFonts w:ascii="Calibri" w:hAnsi="Calibri" w:cs="Calibri"/>
        </w:rPr>
        <w:t>1 FTE Access Services Librarian – ASAP required for implementation / FY22</w:t>
      </w:r>
    </w:p>
    <w:p w14:paraId="54916B34" w14:textId="704331C3" w:rsidR="5689D922" w:rsidRPr="00A06FEB" w:rsidRDefault="00F32441" w:rsidP="00A06FEB">
      <w:pPr>
        <w:pStyle w:val="ListParagraph"/>
        <w:numPr>
          <w:ilvl w:val="1"/>
          <w:numId w:val="7"/>
        </w:numPr>
        <w:rPr>
          <w:rFonts w:ascii="Calibri" w:hAnsi="Calibri" w:cs="Calibri"/>
        </w:rPr>
      </w:pPr>
      <w:r w:rsidRPr="00A06FEB">
        <w:rPr>
          <w:rFonts w:ascii="Calibri" w:hAnsi="Calibri" w:cs="Calibri"/>
        </w:rPr>
        <w:t>1 FTE Instruction Librarian- FY23</w:t>
      </w:r>
    </w:p>
    <w:p w14:paraId="43FD4511" w14:textId="5F587824" w:rsidR="00996ADE" w:rsidRPr="00C209DB" w:rsidRDefault="00996ADE" w:rsidP="00C209DB">
      <w:pPr>
        <w:keepNext/>
        <w:keepLines/>
        <w:spacing w:before="240" w:after="0"/>
        <w:outlineLvl w:val="0"/>
        <w:rPr>
          <w:rFonts w:asciiTheme="majorHAnsi" w:eastAsiaTheme="majorEastAsia" w:hAnsiTheme="majorHAnsi" w:cstheme="majorHAnsi"/>
          <w:sz w:val="32"/>
          <w:szCs w:val="32"/>
        </w:rPr>
      </w:pPr>
      <w:bookmarkStart w:id="8" w:name="_Toc89365792"/>
      <w:r w:rsidRPr="00C209DB">
        <w:rPr>
          <w:rFonts w:asciiTheme="majorHAnsi" w:eastAsiaTheme="majorEastAsia" w:hAnsiTheme="majorHAnsi" w:cstheme="majorHAnsi"/>
          <w:sz w:val="32"/>
          <w:szCs w:val="32"/>
        </w:rPr>
        <w:t>Next Steps</w:t>
      </w:r>
      <w:bookmarkEnd w:id="8"/>
    </w:p>
    <w:p w14:paraId="245BC787" w14:textId="34E9EB76" w:rsidR="46B9C8BB" w:rsidRDefault="46B9C8BB" w:rsidP="62F777ED">
      <w:pPr>
        <w:pStyle w:val="ListParagraph"/>
        <w:numPr>
          <w:ilvl w:val="0"/>
          <w:numId w:val="8"/>
        </w:numPr>
        <w:rPr>
          <w:rFonts w:eastAsiaTheme="minorEastAsia"/>
        </w:rPr>
      </w:pPr>
      <w:r>
        <w:t>Determine financial model</w:t>
      </w:r>
    </w:p>
    <w:p w14:paraId="56F17443" w14:textId="4BD24164" w:rsidR="46B9C8BB" w:rsidRDefault="46B9C8BB" w:rsidP="62F777ED">
      <w:pPr>
        <w:pStyle w:val="ListParagraph"/>
        <w:numPr>
          <w:ilvl w:val="0"/>
          <w:numId w:val="8"/>
        </w:numPr>
      </w:pPr>
      <w:r>
        <w:t xml:space="preserve">Hire </w:t>
      </w:r>
      <w:r w:rsidR="00EB418A">
        <w:t>e</w:t>
      </w:r>
      <w:r w:rsidR="1C7FE00F">
        <w:t xml:space="preserve">lectronic </w:t>
      </w:r>
      <w:r w:rsidR="00EB418A">
        <w:t>r</w:t>
      </w:r>
      <w:r w:rsidR="1C7FE00F">
        <w:t>esources/</w:t>
      </w:r>
      <w:r w:rsidR="00EB418A">
        <w:t>a</w:t>
      </w:r>
      <w:r w:rsidR="1C7FE00F">
        <w:t xml:space="preserve">ccess </w:t>
      </w:r>
      <w:r w:rsidR="00EB418A">
        <w:t>s</w:t>
      </w:r>
      <w:r w:rsidR="1C7FE00F">
        <w:t>ervices</w:t>
      </w:r>
      <w:r>
        <w:t xml:space="preserve"> librarian</w:t>
      </w:r>
      <w:r w:rsidR="3C26FA21">
        <w:t xml:space="preserve"> to facilitate transition</w:t>
      </w:r>
    </w:p>
    <w:p w14:paraId="0D636BB8" w14:textId="5C236EAC" w:rsidR="002A5DBF" w:rsidRPr="00404F4E" w:rsidRDefault="002A5DBF" w:rsidP="62F777ED">
      <w:pPr>
        <w:pStyle w:val="ListParagraph"/>
        <w:numPr>
          <w:ilvl w:val="0"/>
          <w:numId w:val="8"/>
        </w:numPr>
      </w:pPr>
      <w:r>
        <w:rPr>
          <w:rFonts w:cstheme="minorHAnsi"/>
          <w:color w:val="323130"/>
          <w:shd w:val="clear" w:color="auto" w:fill="FFFFFF"/>
        </w:rPr>
        <w:t>D</w:t>
      </w:r>
      <w:r w:rsidRPr="00832E96">
        <w:rPr>
          <w:rFonts w:cstheme="minorHAnsi"/>
          <w:color w:val="323130"/>
          <w:shd w:val="clear" w:color="auto" w:fill="FFFFFF"/>
        </w:rPr>
        <w:t xml:space="preserve">etermine how to address HLC </w:t>
      </w:r>
      <w:r w:rsidR="00404F4E">
        <w:rPr>
          <w:rFonts w:cstheme="minorHAnsi"/>
          <w:color w:val="323130"/>
          <w:shd w:val="clear" w:color="auto" w:fill="FFFFFF"/>
        </w:rPr>
        <w:t xml:space="preserve">and program </w:t>
      </w:r>
      <w:r w:rsidRPr="00832E96">
        <w:rPr>
          <w:rFonts w:cstheme="minorHAnsi"/>
          <w:color w:val="323130"/>
          <w:shd w:val="clear" w:color="auto" w:fill="FFFFFF"/>
        </w:rPr>
        <w:t>accreditation requirements for library support services as new programs are developed (</w:t>
      </w:r>
      <w:proofErr w:type="gramStart"/>
      <w:r w:rsidRPr="00832E96">
        <w:rPr>
          <w:rFonts w:cstheme="minorHAnsi"/>
          <w:color w:val="323130"/>
          <w:shd w:val="clear" w:color="auto" w:fill="FFFFFF"/>
        </w:rPr>
        <w:t>e.g.</w:t>
      </w:r>
      <w:proofErr w:type="gramEnd"/>
      <w:r w:rsidRPr="00832E96">
        <w:rPr>
          <w:rFonts w:cstheme="minorHAnsi"/>
          <w:color w:val="323130"/>
          <w:shd w:val="clear" w:color="auto" w:fill="FFFFFF"/>
        </w:rPr>
        <w:t xml:space="preserve"> Paralegal, Nursing access to resources)</w:t>
      </w:r>
    </w:p>
    <w:p w14:paraId="7716C522" w14:textId="11C927AB" w:rsidR="00404F4E" w:rsidRDefault="00404F4E" w:rsidP="62F777ED">
      <w:pPr>
        <w:pStyle w:val="ListParagraph"/>
        <w:numPr>
          <w:ilvl w:val="0"/>
          <w:numId w:val="8"/>
        </w:numPr>
      </w:pPr>
      <w:r>
        <w:t>A</w:t>
      </w:r>
      <w:r w:rsidR="003805D6">
        <w:t xml:space="preserve">ssess support readiness level of individual college </w:t>
      </w:r>
      <w:r>
        <w:t>a</w:t>
      </w:r>
      <w:r w:rsidR="003805D6">
        <w:t xml:space="preserve">dministration, </w:t>
      </w:r>
      <w:r>
        <w:t>a</w:t>
      </w:r>
      <w:r w:rsidR="003805D6">
        <w:t xml:space="preserve">cademics, and </w:t>
      </w:r>
      <w:r>
        <w:t>l</w:t>
      </w:r>
      <w:r w:rsidR="003805D6">
        <w:t xml:space="preserve">ibrary resources. </w:t>
      </w:r>
    </w:p>
    <w:p w14:paraId="08A36D16" w14:textId="1991D74D" w:rsidR="003805D6" w:rsidRDefault="00404F4E" w:rsidP="62F777ED">
      <w:pPr>
        <w:pStyle w:val="ListParagraph"/>
        <w:numPr>
          <w:ilvl w:val="0"/>
          <w:numId w:val="8"/>
        </w:numPr>
      </w:pPr>
      <w:r>
        <w:t>Clarify communication and governance processes</w:t>
      </w:r>
      <w:r w:rsidR="00E95BD4">
        <w:t>, including how system colleges will be part of decision-making.</w:t>
      </w:r>
    </w:p>
    <w:p w14:paraId="7886126C" w14:textId="77777777" w:rsidR="00D63BCF" w:rsidRDefault="00D63BCF" w:rsidP="00D63BCF">
      <w:pPr>
        <w:pStyle w:val="ListParagraph"/>
      </w:pPr>
    </w:p>
    <w:bookmarkStart w:id="9" w:name="_Toc89365793"/>
    <w:p w14:paraId="59F3098D" w14:textId="3B8E185B" w:rsidR="00EB418A" w:rsidRDefault="00EB418A" w:rsidP="00C209DB">
      <w:pPr>
        <w:keepNext/>
        <w:keepLines/>
        <w:spacing w:before="240" w:after="0"/>
        <w:outlineLvl w:val="0"/>
        <w:rPr>
          <w:rFonts w:asciiTheme="majorHAnsi" w:eastAsiaTheme="majorEastAsia" w:hAnsiTheme="majorHAnsi" w:cstheme="majorHAnsi"/>
          <w:b/>
          <w:bCs/>
          <w:sz w:val="32"/>
          <w:szCs w:val="32"/>
        </w:rPr>
      </w:pPr>
      <w:r>
        <w:rPr>
          <w:noProof/>
        </w:rPr>
        <mc:AlternateContent>
          <mc:Choice Requires="wps">
            <w:drawing>
              <wp:anchor distT="0" distB="0" distL="114300" distR="114300" simplePos="0" relativeHeight="251661312" behindDoc="0" locked="0" layoutInCell="1" allowOverlap="1" wp14:anchorId="245633DE" wp14:editId="55492CCE">
                <wp:simplePos x="0" y="0"/>
                <wp:positionH relativeFrom="margin">
                  <wp:align>left</wp:align>
                </wp:positionH>
                <wp:positionV relativeFrom="paragraph">
                  <wp:posOffset>247650</wp:posOffset>
                </wp:positionV>
                <wp:extent cx="582003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200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F361AD" id="Straight Connector 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9.5pt" to="458.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" strokecolor="#4472c4 [3204]" strokeweight=".5pt">
                <v:stroke joinstyle="miter"/>
                <w10:wrap anchorx="margin"/>
              </v:line>
            </w:pict>
          </mc:Fallback>
        </mc:AlternateContent>
      </w:r>
    </w:p>
    <w:p w14:paraId="1E8A3038" w14:textId="0FD6B944" w:rsidR="00996ADE" w:rsidRDefault="00996ADE" w:rsidP="00C209DB">
      <w:pPr>
        <w:keepNext/>
        <w:keepLines/>
        <w:spacing w:before="240" w:after="0"/>
        <w:outlineLvl w:val="0"/>
      </w:pPr>
      <w:r w:rsidRPr="00C209DB">
        <w:rPr>
          <w:rFonts w:asciiTheme="majorHAnsi" w:eastAsiaTheme="majorEastAsia" w:hAnsiTheme="majorHAnsi" w:cstheme="majorHAnsi"/>
          <w:b/>
          <w:bCs/>
          <w:sz w:val="32"/>
          <w:szCs w:val="32"/>
        </w:rPr>
        <w:t>Deliverable 2</w:t>
      </w:r>
      <w:r w:rsidR="00C209DB" w:rsidRPr="00C209DB">
        <w:rPr>
          <w:rFonts w:asciiTheme="majorHAnsi" w:eastAsiaTheme="majorEastAsia" w:hAnsiTheme="majorHAnsi" w:cstheme="majorHAnsi"/>
          <w:b/>
          <w:bCs/>
          <w:sz w:val="32"/>
          <w:szCs w:val="32"/>
        </w:rPr>
        <w:t>: Determine how to best make available existing and newly developed OER materials so that faculty and instructors can choose to use those materials in their online course</w:t>
      </w:r>
      <w:bookmarkEnd w:id="9"/>
      <w:r w:rsidR="00EB418A">
        <w:rPr>
          <w:rFonts w:asciiTheme="majorHAnsi" w:eastAsiaTheme="majorEastAsia" w:hAnsiTheme="majorHAnsi" w:cstheme="majorHAnsi"/>
          <w:b/>
          <w:bCs/>
          <w:sz w:val="32"/>
          <w:szCs w:val="32"/>
        </w:rPr>
        <w:t>s</w:t>
      </w:r>
    </w:p>
    <w:p w14:paraId="3668856C" w14:textId="3DB6B859" w:rsidR="00996ADE" w:rsidRPr="00C209DB" w:rsidRDefault="00996ADE" w:rsidP="00C209DB">
      <w:pPr>
        <w:keepNext/>
        <w:keepLines/>
        <w:spacing w:before="240" w:after="0"/>
        <w:outlineLvl w:val="0"/>
        <w:rPr>
          <w:rFonts w:asciiTheme="majorHAnsi" w:eastAsiaTheme="majorEastAsia" w:hAnsiTheme="majorHAnsi" w:cstheme="majorHAnsi"/>
          <w:sz w:val="32"/>
          <w:szCs w:val="32"/>
        </w:rPr>
      </w:pPr>
      <w:bookmarkStart w:id="10" w:name="_Toc89365794"/>
      <w:r w:rsidRPr="00C209DB">
        <w:rPr>
          <w:rFonts w:asciiTheme="majorHAnsi" w:eastAsiaTheme="majorEastAsia" w:hAnsiTheme="majorHAnsi" w:cstheme="majorHAnsi"/>
          <w:sz w:val="32"/>
          <w:szCs w:val="32"/>
        </w:rPr>
        <w:t>Recommendation</w:t>
      </w:r>
      <w:bookmarkEnd w:id="10"/>
    </w:p>
    <w:p w14:paraId="5CB623A8" w14:textId="18BC08AC" w:rsidR="6C705E92" w:rsidRDefault="6C705E92" w:rsidP="62F777ED">
      <w:r>
        <w:t xml:space="preserve"> Create CCCS Central OER Services to support and supplement Colleges. </w:t>
      </w:r>
    </w:p>
    <w:p w14:paraId="3022B46E" w14:textId="77777777" w:rsidR="00FF6D5D" w:rsidRDefault="00FF6D5D" w:rsidP="00FF6D5D">
      <w:pPr>
        <w:pStyle w:val="ListParagraph"/>
        <w:numPr>
          <w:ilvl w:val="0"/>
          <w:numId w:val="13"/>
        </w:numPr>
        <w:rPr>
          <w:rFonts w:eastAsiaTheme="minorEastAsia"/>
        </w:rPr>
      </w:pPr>
      <w:r>
        <w:t xml:space="preserve">1-2 FTE (OER Librarian/ID) centrally located  </w:t>
      </w:r>
    </w:p>
    <w:p w14:paraId="3E70B621" w14:textId="77777777" w:rsidR="00FF6D5D" w:rsidRDefault="00FF6D5D" w:rsidP="00FF6D5D">
      <w:pPr>
        <w:pStyle w:val="ListParagraph"/>
        <w:numPr>
          <w:ilvl w:val="0"/>
          <w:numId w:val="13"/>
        </w:numPr>
        <w:rPr>
          <w:rFonts w:eastAsiaTheme="minorEastAsia"/>
        </w:rPr>
      </w:pPr>
      <w:r>
        <w:t xml:space="preserve">Work with faculty and ID on OER/ZTC courses </w:t>
      </w:r>
    </w:p>
    <w:p w14:paraId="0507E57C" w14:textId="77777777" w:rsidR="00FF6D5D" w:rsidRDefault="00FF6D5D" w:rsidP="00FF6D5D">
      <w:pPr>
        <w:pStyle w:val="ListParagraph"/>
        <w:numPr>
          <w:ilvl w:val="0"/>
          <w:numId w:val="13"/>
        </w:numPr>
        <w:rPr>
          <w:rFonts w:eastAsiaTheme="minorEastAsia"/>
        </w:rPr>
      </w:pPr>
      <w:r>
        <w:t xml:space="preserve">Manage Learning Object Repository (CCCS LOR, D2L LOR, or other LOR) </w:t>
      </w:r>
    </w:p>
    <w:p w14:paraId="1AFB8331" w14:textId="77777777" w:rsidR="00FF6D5D" w:rsidRDefault="00FF6D5D" w:rsidP="00FF6D5D">
      <w:pPr>
        <w:pStyle w:val="ListParagraph"/>
        <w:numPr>
          <w:ilvl w:val="0"/>
          <w:numId w:val="13"/>
        </w:numPr>
        <w:rPr>
          <w:rFonts w:eastAsiaTheme="minorEastAsia"/>
        </w:rPr>
      </w:pPr>
      <w:r>
        <w:t xml:space="preserve">Collect grant and CCCS OER materials and make available to System </w:t>
      </w:r>
    </w:p>
    <w:p w14:paraId="3DE4AAAB" w14:textId="77777777" w:rsidR="00FF6D5D" w:rsidRDefault="00FF6D5D" w:rsidP="00FF6D5D">
      <w:pPr>
        <w:pStyle w:val="ListParagraph"/>
        <w:numPr>
          <w:ilvl w:val="0"/>
          <w:numId w:val="13"/>
        </w:numPr>
        <w:rPr>
          <w:rFonts w:eastAsiaTheme="minorEastAsia"/>
        </w:rPr>
      </w:pPr>
      <w:r>
        <w:t xml:space="preserve">OER curation (as requested) </w:t>
      </w:r>
    </w:p>
    <w:p w14:paraId="087440FC" w14:textId="77777777" w:rsidR="00FF6D5D" w:rsidRDefault="00FF6D5D" w:rsidP="00FF6D5D">
      <w:pPr>
        <w:pStyle w:val="ListParagraph"/>
        <w:numPr>
          <w:ilvl w:val="0"/>
          <w:numId w:val="13"/>
        </w:numPr>
        <w:rPr>
          <w:rFonts w:eastAsiaTheme="minorEastAsia"/>
        </w:rPr>
      </w:pPr>
      <w:r>
        <w:t xml:space="preserve">Support OER work at Colleges without dedicated OER programs </w:t>
      </w:r>
    </w:p>
    <w:p w14:paraId="6EEDB55F" w14:textId="77777777" w:rsidR="00FF6D5D" w:rsidRDefault="00FF6D5D" w:rsidP="00FF6D5D">
      <w:pPr>
        <w:pStyle w:val="ListParagraph"/>
        <w:numPr>
          <w:ilvl w:val="0"/>
          <w:numId w:val="13"/>
        </w:numPr>
        <w:rPr>
          <w:rFonts w:eastAsiaTheme="minorEastAsia"/>
        </w:rPr>
      </w:pPr>
      <w:r>
        <w:t xml:space="preserve">Supplement College OER programs, as needed </w:t>
      </w:r>
    </w:p>
    <w:p w14:paraId="3053F5B3" w14:textId="77777777" w:rsidR="00FF6D5D" w:rsidRDefault="00FF6D5D" w:rsidP="00FF6D5D">
      <w:pPr>
        <w:pStyle w:val="ListParagraph"/>
        <w:numPr>
          <w:ilvl w:val="0"/>
          <w:numId w:val="13"/>
        </w:numPr>
        <w:rPr>
          <w:rFonts w:eastAsiaTheme="minorEastAsia"/>
        </w:rPr>
      </w:pPr>
      <w:r>
        <w:t xml:space="preserve">Apply for and administer </w:t>
      </w:r>
      <w:proofErr w:type="gramStart"/>
      <w:r>
        <w:t>system-wide</w:t>
      </w:r>
      <w:proofErr w:type="gramEnd"/>
      <w:r>
        <w:t xml:space="preserve"> OER grants </w:t>
      </w:r>
    </w:p>
    <w:p w14:paraId="200594FE" w14:textId="77777777" w:rsidR="00FF6D5D" w:rsidRDefault="00FF6D5D" w:rsidP="00FF6D5D">
      <w:pPr>
        <w:pStyle w:val="ListParagraph"/>
        <w:numPr>
          <w:ilvl w:val="0"/>
          <w:numId w:val="13"/>
        </w:numPr>
        <w:rPr>
          <w:rFonts w:eastAsiaTheme="minorEastAsia"/>
        </w:rPr>
      </w:pPr>
      <w:r>
        <w:t>Provide system-wide professional development</w:t>
      </w:r>
    </w:p>
    <w:p w14:paraId="62D35919" w14:textId="455D454C" w:rsidR="00996ADE" w:rsidRPr="00C209DB" w:rsidRDefault="00996ADE" w:rsidP="00C209DB">
      <w:pPr>
        <w:keepNext/>
        <w:keepLines/>
        <w:spacing w:before="240" w:after="0"/>
        <w:outlineLvl w:val="0"/>
        <w:rPr>
          <w:rFonts w:asciiTheme="majorHAnsi" w:eastAsiaTheme="majorEastAsia" w:hAnsiTheme="majorHAnsi" w:cstheme="majorHAnsi"/>
          <w:sz w:val="32"/>
          <w:szCs w:val="32"/>
        </w:rPr>
      </w:pPr>
      <w:bookmarkStart w:id="11" w:name="_Toc89365795"/>
      <w:r w:rsidRPr="00C209DB">
        <w:rPr>
          <w:rFonts w:asciiTheme="majorHAnsi" w:eastAsiaTheme="majorEastAsia" w:hAnsiTheme="majorHAnsi" w:cstheme="majorHAnsi"/>
          <w:sz w:val="32"/>
          <w:szCs w:val="32"/>
        </w:rPr>
        <w:t>Rationale</w:t>
      </w:r>
      <w:bookmarkEnd w:id="11"/>
    </w:p>
    <w:p w14:paraId="424258DB" w14:textId="77777777" w:rsidR="00FC7769" w:rsidRDefault="00FF6D5D" w:rsidP="00021178">
      <w:pPr>
        <w:pStyle w:val="ListParagraph"/>
        <w:numPr>
          <w:ilvl w:val="0"/>
          <w:numId w:val="15"/>
        </w:numPr>
      </w:pPr>
      <w:r>
        <w:t xml:space="preserve">Some colleges have robust OER programs, whereas others do not. This recommendation of a simultaneous supplementary and supportive model will allow </w:t>
      </w:r>
      <w:r w:rsidR="00FC7769">
        <w:t>the following:</w:t>
      </w:r>
    </w:p>
    <w:p w14:paraId="26384FE0" w14:textId="0432EAFA" w:rsidR="00FF6D5D" w:rsidRDefault="00FC7769" w:rsidP="00021178">
      <w:pPr>
        <w:pStyle w:val="ListParagraph"/>
        <w:numPr>
          <w:ilvl w:val="1"/>
          <w:numId w:val="15"/>
        </w:numPr>
      </w:pPr>
      <w:r>
        <w:t>Central OER Staff will supplement College OER staff and programs</w:t>
      </w:r>
      <w:r w:rsidR="00AF4201">
        <w:t>, when requested or needed</w:t>
      </w:r>
    </w:p>
    <w:p w14:paraId="35C1C65C" w14:textId="0D3D7C2D" w:rsidR="00E97ED7" w:rsidRDefault="00FC7769" w:rsidP="00E95BD4">
      <w:pPr>
        <w:pStyle w:val="ListParagraph"/>
        <w:numPr>
          <w:ilvl w:val="1"/>
          <w:numId w:val="15"/>
        </w:numPr>
      </w:pPr>
      <w:r>
        <w:t>Central OER Staff will support Colleges without OER programs or the bandwidth to work with faculty and administration to develop OER courses and programs.</w:t>
      </w:r>
    </w:p>
    <w:p w14:paraId="3AF0C2D6" w14:textId="177CAFE5" w:rsidR="00E97ED7" w:rsidRDefault="002A5DBF" w:rsidP="00E97ED7">
      <w:pPr>
        <w:pStyle w:val="ListParagraph"/>
        <w:numPr>
          <w:ilvl w:val="0"/>
          <w:numId w:val="15"/>
        </w:numPr>
      </w:pPr>
      <w:r>
        <w:lastRenderedPageBreak/>
        <w:t xml:space="preserve">OER Services </w:t>
      </w:r>
      <w:r w:rsidR="00E95BD4">
        <w:t xml:space="preserve">are </w:t>
      </w:r>
      <w:r>
        <w:t xml:space="preserve">a strong competitive advantage for CCCS. </w:t>
      </w:r>
      <w:r w:rsidR="00E97ED7">
        <w:t xml:space="preserve">This </w:t>
      </w:r>
      <w:r>
        <w:t xml:space="preserve">recommendation </w:t>
      </w:r>
      <w:r w:rsidR="00E97ED7">
        <w:t>will be an important step forward to support OER and college affordability</w:t>
      </w:r>
      <w:r>
        <w:t xml:space="preserve"> and </w:t>
      </w:r>
      <w:r w:rsidR="00E95BD4">
        <w:t xml:space="preserve">will </w:t>
      </w:r>
      <w:r>
        <w:t>help students save money</w:t>
      </w:r>
      <w:r w:rsidR="00E97ED7">
        <w:t>. Having a centra</w:t>
      </w:r>
      <w:r w:rsidR="00B22283">
        <w:t xml:space="preserve">l OER Services unit </w:t>
      </w:r>
      <w:r w:rsidR="00E95BD4">
        <w:t>for</w:t>
      </w:r>
      <w:r w:rsidR="00B22283">
        <w:t xml:space="preserve"> support will allow more colleges</w:t>
      </w:r>
      <w:r w:rsidR="00E95BD4">
        <w:t xml:space="preserve"> to participate in this important initiative and expand access to all students</w:t>
      </w:r>
      <w:r>
        <w:t>.</w:t>
      </w:r>
    </w:p>
    <w:p w14:paraId="3CC09E72" w14:textId="36804C79" w:rsidR="001870E6" w:rsidRPr="00FF6D5D" w:rsidRDefault="002A5DBF" w:rsidP="00146700">
      <w:pPr>
        <w:pStyle w:val="ListParagraph"/>
        <w:numPr>
          <w:ilvl w:val="0"/>
          <w:numId w:val="15"/>
        </w:numPr>
      </w:pPr>
      <w:r>
        <w:t xml:space="preserve">Many colleges have invested in this work. </w:t>
      </w:r>
      <w:r w:rsidR="00E97ED7">
        <w:t>Th</w:t>
      </w:r>
      <w:r w:rsidR="00E95BD4">
        <w:t xml:space="preserve">is </w:t>
      </w:r>
      <w:r w:rsidR="00E97ED7">
        <w:t>supplementary and supportive model allows colleges options and does not slow down efforts already moving forward at individual college</w:t>
      </w:r>
      <w:r w:rsidR="00E95BD4">
        <w:t>s. This model also provides system colleges with access to s</w:t>
      </w:r>
      <w:r w:rsidR="00E97ED7">
        <w:t xml:space="preserve">pecialist developer resources across colleges (in-demand skillset). </w:t>
      </w:r>
    </w:p>
    <w:p w14:paraId="610DFE41" w14:textId="5C71A41C" w:rsidR="00996ADE" w:rsidRPr="00C209DB" w:rsidRDefault="00996ADE" w:rsidP="00C209DB">
      <w:pPr>
        <w:keepNext/>
        <w:keepLines/>
        <w:spacing w:before="240" w:after="0"/>
        <w:outlineLvl w:val="0"/>
        <w:rPr>
          <w:rFonts w:asciiTheme="majorHAnsi" w:eastAsiaTheme="majorEastAsia" w:hAnsiTheme="majorHAnsi" w:cstheme="majorHAnsi"/>
          <w:sz w:val="32"/>
          <w:szCs w:val="32"/>
        </w:rPr>
      </w:pPr>
      <w:bookmarkStart w:id="12" w:name="_Toc89365796"/>
      <w:r w:rsidRPr="00C209DB">
        <w:rPr>
          <w:rFonts w:asciiTheme="majorHAnsi" w:eastAsiaTheme="majorEastAsia" w:hAnsiTheme="majorHAnsi" w:cstheme="majorHAnsi"/>
          <w:sz w:val="32"/>
          <w:szCs w:val="32"/>
        </w:rPr>
        <w:t>Factors to Consider</w:t>
      </w:r>
      <w:bookmarkEnd w:id="12"/>
    </w:p>
    <w:p w14:paraId="62D92791" w14:textId="269EAB92" w:rsidR="000C4CD1" w:rsidRDefault="000C4CD1" w:rsidP="000C4CD1">
      <w:pPr>
        <w:pStyle w:val="ListParagraph"/>
        <w:numPr>
          <w:ilvl w:val="0"/>
          <w:numId w:val="18"/>
        </w:numPr>
      </w:pPr>
      <w:r>
        <w:t xml:space="preserve">It will be important to ensure that any materials meet a strong accessibility standard to ensure equity of access for all students. </w:t>
      </w:r>
    </w:p>
    <w:p w14:paraId="3028CE31" w14:textId="033037C7" w:rsidR="000C4CD1" w:rsidRDefault="000C4CD1" w:rsidP="000C4CD1">
      <w:pPr>
        <w:pStyle w:val="ListParagraph"/>
        <w:numPr>
          <w:ilvl w:val="0"/>
          <w:numId w:val="18"/>
        </w:numPr>
      </w:pPr>
      <w:r>
        <w:t>Choice in usage of OER: in some disciplines, OER options mean that primary sources are unavailable to students (</w:t>
      </w:r>
      <w:proofErr w:type="gramStart"/>
      <w:r>
        <w:t>or,</w:t>
      </w:r>
      <w:proofErr w:type="gramEnd"/>
      <w:r>
        <w:t xml:space="preserve"> it places a significant burden on instructors to supplement OER material with primary resources). </w:t>
      </w:r>
    </w:p>
    <w:p w14:paraId="1C299BCC" w14:textId="28623A6F" w:rsidR="00825722" w:rsidRPr="00146700" w:rsidRDefault="00825722" w:rsidP="00021178">
      <w:pPr>
        <w:pStyle w:val="ListParagraph"/>
        <w:numPr>
          <w:ilvl w:val="0"/>
          <w:numId w:val="18"/>
        </w:numPr>
      </w:pPr>
      <w:r>
        <w:t xml:space="preserve">Address the relationship between centralized OER services and materials development for Ready-to-Teach courses. </w:t>
      </w:r>
    </w:p>
    <w:p w14:paraId="1AD3C501" w14:textId="524E61E8" w:rsidR="00FF6D5D" w:rsidRPr="00146700" w:rsidRDefault="00E95BD4" w:rsidP="00021178">
      <w:pPr>
        <w:pStyle w:val="ListParagraph"/>
        <w:numPr>
          <w:ilvl w:val="0"/>
          <w:numId w:val="18"/>
        </w:numPr>
      </w:pPr>
      <w:r>
        <w:rPr>
          <w:rFonts w:ascii="Calibri" w:eastAsia="Calibri" w:hAnsi="Calibri" w:cs="Calibri"/>
          <w:color w:val="000000" w:themeColor="text1"/>
        </w:rPr>
        <w:t>Address how to handle overlap in services as c</w:t>
      </w:r>
      <w:r w:rsidR="00FF6D5D" w:rsidRPr="00021178">
        <w:rPr>
          <w:rFonts w:ascii="Calibri" w:eastAsia="Calibri" w:hAnsi="Calibri" w:cs="Calibri"/>
          <w:color w:val="000000" w:themeColor="text1"/>
        </w:rPr>
        <w:t>ollege OER work will continue</w:t>
      </w:r>
      <w:r>
        <w:rPr>
          <w:rFonts w:ascii="Calibri" w:eastAsia="Calibri" w:hAnsi="Calibri" w:cs="Calibri"/>
          <w:color w:val="000000" w:themeColor="text1"/>
        </w:rPr>
        <w:t xml:space="preserve"> and </w:t>
      </w:r>
      <w:r w:rsidR="00FF6D5D" w:rsidRPr="00021178">
        <w:rPr>
          <w:rFonts w:ascii="Calibri" w:eastAsia="Calibri" w:hAnsi="Calibri" w:cs="Calibri"/>
          <w:color w:val="000000" w:themeColor="text1"/>
        </w:rPr>
        <w:t xml:space="preserve">OER support at Colleges will be maintained. </w:t>
      </w:r>
      <w:r w:rsidR="00FF6D5D" w:rsidRPr="00021178">
        <w:rPr>
          <w:rFonts w:ascii="Calibri" w:eastAsia="Calibri" w:hAnsi="Calibri" w:cs="Calibri"/>
        </w:rPr>
        <w:t xml:space="preserve"> </w:t>
      </w:r>
    </w:p>
    <w:p w14:paraId="6737B24D" w14:textId="240ED893" w:rsidR="00BE0299" w:rsidRPr="00FD2E09" w:rsidRDefault="00BE0299" w:rsidP="00021178">
      <w:pPr>
        <w:pStyle w:val="ListParagraph"/>
        <w:numPr>
          <w:ilvl w:val="0"/>
          <w:numId w:val="18"/>
        </w:numPr>
        <w:rPr>
          <w:rFonts w:ascii="Calibri" w:eastAsia="Calibri" w:hAnsi="Calibri" w:cs="Calibri"/>
          <w:color w:val="000000" w:themeColor="text1"/>
        </w:rPr>
      </w:pPr>
      <w:r w:rsidRPr="00FD2E09">
        <w:rPr>
          <w:rFonts w:ascii="Calibri" w:eastAsia="Calibri" w:hAnsi="Calibri" w:cs="Calibri"/>
          <w:color w:val="000000" w:themeColor="text1"/>
        </w:rPr>
        <w:t xml:space="preserve">Infrastructure to house, update, and share OER courses across CCCS </w:t>
      </w:r>
      <w:r w:rsidR="00E95BD4" w:rsidRPr="00FD2E09">
        <w:rPr>
          <w:rFonts w:ascii="Calibri" w:eastAsia="Calibri" w:hAnsi="Calibri" w:cs="Calibri"/>
          <w:color w:val="000000" w:themeColor="text1"/>
        </w:rPr>
        <w:t>will require a f</w:t>
      </w:r>
      <w:r w:rsidRPr="00FD2E09">
        <w:rPr>
          <w:rFonts w:ascii="Calibri" w:eastAsia="Calibri" w:hAnsi="Calibri" w:cs="Calibri"/>
          <w:color w:val="000000" w:themeColor="text1"/>
        </w:rPr>
        <w:t>inancial investment in process, staff, equipment.</w:t>
      </w:r>
    </w:p>
    <w:p w14:paraId="781B1CA5" w14:textId="0F610E06" w:rsidR="000C4CD1" w:rsidRPr="00FD2E09" w:rsidRDefault="000C4CD1" w:rsidP="00FD2E09">
      <w:pPr>
        <w:pStyle w:val="ListParagraph"/>
        <w:numPr>
          <w:ilvl w:val="0"/>
          <w:numId w:val="18"/>
        </w:numPr>
        <w:rPr>
          <w:rFonts w:ascii="Calibri" w:eastAsia="Calibri" w:hAnsi="Calibri" w:cs="Calibri"/>
          <w:color w:val="000000" w:themeColor="text1"/>
        </w:rPr>
      </w:pPr>
      <w:r w:rsidRPr="00FD2E09">
        <w:rPr>
          <w:rFonts w:ascii="Calibri" w:eastAsia="Calibri" w:hAnsi="Calibri" w:cs="Calibri"/>
          <w:color w:val="000000" w:themeColor="text1"/>
        </w:rPr>
        <w:t xml:space="preserve">Developing awareness of OER resources and convincing faculty of their value. </w:t>
      </w:r>
    </w:p>
    <w:p w14:paraId="2D52F2D1" w14:textId="7331C08F" w:rsidR="001870E6" w:rsidRDefault="00BE0299" w:rsidP="00146700">
      <w:pPr>
        <w:pStyle w:val="ListParagraph"/>
        <w:keepNext/>
        <w:keepLines/>
        <w:numPr>
          <w:ilvl w:val="0"/>
          <w:numId w:val="18"/>
        </w:numPr>
        <w:spacing w:before="240" w:after="0"/>
        <w:outlineLvl w:val="0"/>
      </w:pPr>
      <w:r w:rsidRPr="00FD2E09">
        <w:rPr>
          <w:rFonts w:ascii="Calibri" w:eastAsia="Calibri" w:hAnsi="Calibri" w:cs="Calibri"/>
          <w:color w:val="000000" w:themeColor="text1"/>
        </w:rPr>
        <w:t>Tiers of payment for opt-in, opt-middle, opt-out. If services past management of the LOR are not needed by colleges, should all colleges contribute to this additional cost</w:t>
      </w:r>
      <w:r w:rsidR="000C4CD1">
        <w:t>.</w:t>
      </w:r>
    </w:p>
    <w:p w14:paraId="70DFEC36" w14:textId="38D3E045" w:rsidR="00996ADE" w:rsidRPr="00C209DB" w:rsidRDefault="00996ADE" w:rsidP="00C209DB">
      <w:pPr>
        <w:keepNext/>
        <w:keepLines/>
        <w:spacing w:before="240" w:after="0"/>
        <w:outlineLvl w:val="0"/>
        <w:rPr>
          <w:rFonts w:asciiTheme="majorHAnsi" w:eastAsiaTheme="majorEastAsia" w:hAnsiTheme="majorHAnsi" w:cstheme="majorHAnsi"/>
          <w:sz w:val="32"/>
          <w:szCs w:val="32"/>
        </w:rPr>
      </w:pPr>
      <w:bookmarkStart w:id="13" w:name="_Toc89365797"/>
      <w:r w:rsidRPr="00C209DB">
        <w:rPr>
          <w:rFonts w:asciiTheme="majorHAnsi" w:eastAsiaTheme="majorEastAsia" w:hAnsiTheme="majorHAnsi" w:cstheme="majorHAnsi"/>
          <w:sz w:val="32"/>
          <w:szCs w:val="32"/>
        </w:rPr>
        <w:t>Potential Impact</w:t>
      </w:r>
      <w:r w:rsidR="001870E6">
        <w:rPr>
          <w:rFonts w:asciiTheme="majorHAnsi" w:eastAsiaTheme="majorEastAsia" w:hAnsiTheme="majorHAnsi" w:cstheme="majorHAnsi"/>
          <w:sz w:val="32"/>
          <w:szCs w:val="32"/>
        </w:rPr>
        <w:t xml:space="preserve"> </w:t>
      </w:r>
      <w:r w:rsidRPr="00C209DB">
        <w:rPr>
          <w:rFonts w:asciiTheme="majorHAnsi" w:eastAsiaTheme="majorEastAsia" w:hAnsiTheme="majorHAnsi" w:cstheme="majorHAnsi"/>
          <w:sz w:val="32"/>
          <w:szCs w:val="32"/>
        </w:rPr>
        <w:t>/</w:t>
      </w:r>
      <w:r w:rsidR="001870E6">
        <w:rPr>
          <w:rFonts w:asciiTheme="majorHAnsi" w:eastAsiaTheme="majorEastAsia" w:hAnsiTheme="majorHAnsi" w:cstheme="majorHAnsi"/>
          <w:sz w:val="32"/>
          <w:szCs w:val="32"/>
        </w:rPr>
        <w:t xml:space="preserve"> </w:t>
      </w:r>
      <w:r w:rsidRPr="00C209DB">
        <w:rPr>
          <w:rFonts w:asciiTheme="majorHAnsi" w:eastAsiaTheme="majorEastAsia" w:hAnsiTheme="majorHAnsi" w:cstheme="majorHAnsi"/>
          <w:sz w:val="32"/>
          <w:szCs w:val="32"/>
        </w:rPr>
        <w:t>Effect on Other Decisions</w:t>
      </w:r>
      <w:bookmarkEnd w:id="13"/>
    </w:p>
    <w:p w14:paraId="006D7D52" w14:textId="295C21A5" w:rsidR="62F777ED" w:rsidRDefault="00AF4201" w:rsidP="6FDAEDC5">
      <w:pPr>
        <w:pStyle w:val="ListParagraph"/>
        <w:numPr>
          <w:ilvl w:val="0"/>
          <w:numId w:val="17"/>
        </w:numPr>
      </w:pPr>
      <w:r>
        <w:t xml:space="preserve">Could be overlap with CCCS Central Library or ID staff. </w:t>
      </w:r>
    </w:p>
    <w:p w14:paraId="679C0DA5" w14:textId="6142F759" w:rsidR="00D157E7" w:rsidRPr="00D157E7" w:rsidRDefault="00996ADE" w:rsidP="00C209DB">
      <w:pPr>
        <w:keepNext/>
        <w:keepLines/>
        <w:spacing w:before="240" w:after="0"/>
        <w:outlineLvl w:val="0"/>
      </w:pPr>
      <w:bookmarkStart w:id="14" w:name="_Toc89365798"/>
      <w:r w:rsidRPr="00C209DB">
        <w:rPr>
          <w:rFonts w:asciiTheme="majorHAnsi" w:eastAsiaTheme="majorEastAsia" w:hAnsiTheme="majorHAnsi" w:cstheme="majorHAnsi"/>
          <w:sz w:val="32"/>
          <w:szCs w:val="32"/>
        </w:rPr>
        <w:t>Required</w:t>
      </w:r>
      <w:bookmarkEnd w:id="14"/>
      <w:r w:rsidR="00EB418A">
        <w:rPr>
          <w:rFonts w:asciiTheme="majorHAnsi" w:eastAsiaTheme="majorEastAsia" w:hAnsiTheme="majorHAnsi" w:cstheme="majorHAnsi"/>
          <w:sz w:val="32"/>
          <w:szCs w:val="32"/>
        </w:rPr>
        <w:t xml:space="preserve"> Resources</w:t>
      </w:r>
      <w:r>
        <w:t xml:space="preserve"> </w:t>
      </w:r>
    </w:p>
    <w:p w14:paraId="7A321612" w14:textId="65669C25" w:rsidR="00FF6D5D" w:rsidRPr="00146700" w:rsidRDefault="00D157E7" w:rsidP="6FDAEDC5">
      <w:pPr>
        <w:pStyle w:val="ListParagraph"/>
        <w:numPr>
          <w:ilvl w:val="0"/>
          <w:numId w:val="13"/>
        </w:numPr>
        <w:rPr>
          <w:rFonts w:eastAsiaTheme="minorEastAsia"/>
        </w:rPr>
      </w:pPr>
      <w:r>
        <w:t xml:space="preserve">1 FTE </w:t>
      </w:r>
      <w:r w:rsidR="00FF6D5D">
        <w:t>OER Librarian/ID) centrally located</w:t>
      </w:r>
      <w:r w:rsidR="00FC2010">
        <w:t xml:space="preserve">, requested ASAP by colleges and would be very helpful </w:t>
      </w:r>
      <w:r w:rsidR="00991100">
        <w:t>for implementation in FY22</w:t>
      </w:r>
      <w:r w:rsidR="00FF6D5D">
        <w:t xml:space="preserve">  </w:t>
      </w:r>
    </w:p>
    <w:p w14:paraId="4D0235CA" w14:textId="77777777" w:rsidR="00EB418A" w:rsidRPr="00C209DB" w:rsidRDefault="00EB418A" w:rsidP="00EB418A">
      <w:pPr>
        <w:keepNext/>
        <w:keepLines/>
        <w:spacing w:before="240" w:after="0"/>
        <w:outlineLvl w:val="0"/>
        <w:rPr>
          <w:rFonts w:asciiTheme="majorHAnsi" w:eastAsiaTheme="majorEastAsia" w:hAnsiTheme="majorHAnsi" w:cstheme="majorHAnsi"/>
          <w:sz w:val="32"/>
          <w:szCs w:val="32"/>
        </w:rPr>
      </w:pPr>
      <w:r w:rsidRPr="00C209DB">
        <w:rPr>
          <w:rFonts w:asciiTheme="majorHAnsi" w:eastAsiaTheme="majorEastAsia" w:hAnsiTheme="majorHAnsi" w:cstheme="majorHAnsi"/>
          <w:sz w:val="32"/>
          <w:szCs w:val="32"/>
        </w:rPr>
        <w:t>Next Steps</w:t>
      </w:r>
    </w:p>
    <w:p w14:paraId="527105EE" w14:textId="047493D9" w:rsidR="00EB418A" w:rsidRPr="00FD2E09" w:rsidRDefault="00EB418A" w:rsidP="00FD2E09">
      <w:pPr>
        <w:pStyle w:val="ListParagraph"/>
        <w:numPr>
          <w:ilvl w:val="0"/>
          <w:numId w:val="13"/>
        </w:numPr>
        <w:rPr>
          <w:rFonts w:eastAsiaTheme="minorEastAsia"/>
        </w:rPr>
      </w:pPr>
      <w:r>
        <w:t>Determine financial model</w:t>
      </w:r>
      <w:r w:rsidR="00991100">
        <w:t>.</w:t>
      </w:r>
    </w:p>
    <w:p w14:paraId="2B057EEA" w14:textId="365D47D9" w:rsidR="00D63BCF" w:rsidRDefault="00D63BCF" w:rsidP="00D63BCF">
      <w:pPr>
        <w:rPr>
          <w:rFonts w:asciiTheme="majorHAnsi" w:eastAsiaTheme="majorEastAsia" w:hAnsiTheme="majorHAnsi" w:cstheme="majorHAnsi"/>
          <w:b/>
          <w:bCs/>
          <w:sz w:val="32"/>
          <w:szCs w:val="32"/>
        </w:rPr>
      </w:pPr>
      <w:bookmarkStart w:id="15" w:name="_Toc89365799"/>
    </w:p>
    <w:p w14:paraId="339A24BA" w14:textId="30699B0B" w:rsidR="00A06FEB" w:rsidRDefault="00A06FEB">
      <w:pPr>
        <w:rPr>
          <w:rFonts w:asciiTheme="majorHAnsi" w:eastAsiaTheme="majorEastAsia" w:hAnsiTheme="majorHAnsi" w:cstheme="majorHAnsi"/>
          <w:b/>
          <w:bCs/>
          <w:sz w:val="32"/>
          <w:szCs w:val="32"/>
        </w:rPr>
      </w:pPr>
      <w:r>
        <w:rPr>
          <w:rFonts w:asciiTheme="majorHAnsi" w:eastAsiaTheme="majorEastAsia" w:hAnsiTheme="majorHAnsi" w:cstheme="majorHAnsi"/>
          <w:b/>
          <w:bCs/>
          <w:sz w:val="32"/>
          <w:szCs w:val="32"/>
        </w:rPr>
        <w:br w:type="page"/>
      </w:r>
    </w:p>
    <w:p w14:paraId="443B311E" w14:textId="0219DCEA" w:rsidR="00996ADE" w:rsidRPr="00C209DB" w:rsidRDefault="001870E6" w:rsidP="00D63BCF">
      <w:pPr>
        <w:rPr>
          <w:rFonts w:asciiTheme="majorHAnsi" w:eastAsiaTheme="majorEastAsia" w:hAnsiTheme="majorHAnsi" w:cstheme="majorHAnsi"/>
          <w:b/>
          <w:bCs/>
          <w:sz w:val="32"/>
          <w:szCs w:val="32"/>
        </w:rPr>
      </w:pPr>
      <w:r>
        <w:rPr>
          <w:noProof/>
        </w:rPr>
        <w:lastRenderedPageBreak/>
        <mc:AlternateContent>
          <mc:Choice Requires="wps">
            <w:drawing>
              <wp:anchor distT="0" distB="0" distL="114300" distR="114300" simplePos="0" relativeHeight="251659776" behindDoc="0" locked="0" layoutInCell="1" allowOverlap="1" wp14:anchorId="76F5B2E1" wp14:editId="353CAE03">
                <wp:simplePos x="0" y="0"/>
                <wp:positionH relativeFrom="margin">
                  <wp:align>left</wp:align>
                </wp:positionH>
                <wp:positionV relativeFrom="paragraph">
                  <wp:posOffset>-112395</wp:posOffset>
                </wp:positionV>
                <wp:extent cx="5820032"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200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6EB12F" id="Straight Connector 3" o:spid="_x0000_s1026" style="position:absolute;z-index:251659776;visibility:visible;mso-wrap-style:square;mso-wrap-distance-left:9pt;mso-wrap-distance-top:0;mso-wrap-distance-right:9pt;mso-wrap-distance-bottom:0;mso-position-horizontal:left;mso-position-horizontal-relative:margin;mso-position-vertical:absolute;mso-position-vertical-relative:text" from="0,-8.85pt" to="458.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" strokecolor="#4472c4 [3204]" strokeweight=".5pt">
                <v:stroke joinstyle="miter"/>
                <w10:wrap anchorx="margin"/>
              </v:line>
            </w:pict>
          </mc:Fallback>
        </mc:AlternateContent>
      </w:r>
      <w:r w:rsidR="00996ADE" w:rsidRPr="00C209DB">
        <w:rPr>
          <w:rFonts w:asciiTheme="majorHAnsi" w:eastAsiaTheme="majorEastAsia" w:hAnsiTheme="majorHAnsi" w:cstheme="majorHAnsi"/>
          <w:b/>
          <w:bCs/>
          <w:sz w:val="32"/>
          <w:szCs w:val="32"/>
        </w:rPr>
        <w:t>Deliverable 3</w:t>
      </w:r>
      <w:r w:rsidR="00C209DB" w:rsidRPr="00C209DB">
        <w:rPr>
          <w:rFonts w:asciiTheme="majorHAnsi" w:eastAsiaTheme="majorEastAsia" w:hAnsiTheme="majorHAnsi" w:cstheme="majorHAnsi"/>
          <w:b/>
          <w:bCs/>
          <w:sz w:val="32"/>
          <w:szCs w:val="32"/>
        </w:rPr>
        <w:t>: Plan and identify workflow for ordering books, materials and supplies and ensuring students can obtain them regardless of their geographic location</w:t>
      </w:r>
      <w:bookmarkEnd w:id="15"/>
    </w:p>
    <w:p w14:paraId="2DD819FA" w14:textId="77777777" w:rsidR="00996ADE" w:rsidRPr="00C209DB" w:rsidRDefault="00996ADE" w:rsidP="00C209DB">
      <w:pPr>
        <w:keepNext/>
        <w:keepLines/>
        <w:spacing w:before="240" w:after="0"/>
        <w:outlineLvl w:val="0"/>
        <w:rPr>
          <w:rFonts w:asciiTheme="majorHAnsi" w:eastAsiaTheme="majorEastAsia" w:hAnsiTheme="majorHAnsi" w:cstheme="majorHAnsi"/>
          <w:sz w:val="32"/>
          <w:szCs w:val="32"/>
        </w:rPr>
      </w:pPr>
      <w:bookmarkStart w:id="16" w:name="_Toc89365800"/>
      <w:r w:rsidRPr="00C209DB">
        <w:rPr>
          <w:rFonts w:asciiTheme="majorHAnsi" w:eastAsiaTheme="majorEastAsia" w:hAnsiTheme="majorHAnsi" w:cstheme="majorHAnsi"/>
          <w:sz w:val="32"/>
          <w:szCs w:val="32"/>
        </w:rPr>
        <w:t>Recommendation</w:t>
      </w:r>
      <w:bookmarkEnd w:id="16"/>
    </w:p>
    <w:p w14:paraId="2AB234EB" w14:textId="40191E44" w:rsidR="6FFD8FD0" w:rsidRDefault="6FFD8FD0" w:rsidP="6FDAEDC5">
      <w:r>
        <w:t>Create options that allow for academic choice of course materials as well as standardiz</w:t>
      </w:r>
      <w:r w:rsidR="2EA27502">
        <w:t xml:space="preserve">ed options. </w:t>
      </w:r>
      <w:r>
        <w:t xml:space="preserve"> </w:t>
      </w:r>
    </w:p>
    <w:p w14:paraId="43AE9BF1" w14:textId="78D66C53" w:rsidR="1C05D87F" w:rsidRDefault="1C05D87F" w:rsidP="6FDAEDC5">
      <w:pPr>
        <w:pStyle w:val="ListParagraph"/>
        <w:numPr>
          <w:ilvl w:val="0"/>
          <w:numId w:val="5"/>
        </w:numPr>
        <w:rPr>
          <w:rFonts w:eastAsiaTheme="minorEastAsia"/>
        </w:rPr>
      </w:pPr>
      <w:r>
        <w:t>1 FTE</w:t>
      </w:r>
      <w:r w:rsidR="73016D9E">
        <w:t xml:space="preserve"> Centrally located to coordinate with all colleges, support processing and work with system wide contractual needs.  </w:t>
      </w:r>
    </w:p>
    <w:p w14:paraId="42EFD70D" w14:textId="1DA51661" w:rsidR="0A922F05" w:rsidRDefault="0A922F05" w:rsidP="6FDAEDC5">
      <w:pPr>
        <w:pStyle w:val="ListParagraph"/>
        <w:numPr>
          <w:ilvl w:val="0"/>
          <w:numId w:val="5"/>
        </w:numPr>
      </w:pPr>
      <w:r>
        <w:t xml:space="preserve">Work with Colleges to support a standardized option for those instructors that prefer this </w:t>
      </w:r>
      <w:r w:rsidR="4CE774FD">
        <w:t>option</w:t>
      </w:r>
      <w:r>
        <w:t xml:space="preserve">. </w:t>
      </w:r>
    </w:p>
    <w:p w14:paraId="34C0F481" w14:textId="4EDF8D2C" w:rsidR="00150293" w:rsidRDefault="0A922F05" w:rsidP="00AE0EBB">
      <w:pPr>
        <w:pStyle w:val="ListParagraph"/>
        <w:numPr>
          <w:ilvl w:val="0"/>
          <w:numId w:val="5"/>
        </w:numPr>
      </w:pPr>
      <w:r>
        <w:t xml:space="preserve">Work with publishers to allow for </w:t>
      </w:r>
      <w:r w:rsidR="7B92FEC1">
        <w:t xml:space="preserve">wholesale </w:t>
      </w:r>
      <w:r>
        <w:t>pricing that will allow both self-op and vendor-op bookstores to have consis</w:t>
      </w:r>
      <w:r w:rsidR="4F9DAA9A">
        <w:t xml:space="preserve">tent pricing to </w:t>
      </w:r>
      <w:r w:rsidR="74A9AEC5">
        <w:t xml:space="preserve">eliminate student confusion at registration. </w:t>
      </w:r>
    </w:p>
    <w:p w14:paraId="7B70513E" w14:textId="2921FA12" w:rsidR="00AE0EBB" w:rsidRDefault="00AE0EBB" w:rsidP="00FD2E09">
      <w:pPr>
        <w:pStyle w:val="ListParagraph"/>
        <w:numPr>
          <w:ilvl w:val="0"/>
          <w:numId w:val="5"/>
        </w:numPr>
      </w:pPr>
      <w:r>
        <w:t>Encourage colleges to leverage OER and maximize consistencies in course material.</w:t>
      </w:r>
    </w:p>
    <w:p w14:paraId="405CCBF0" w14:textId="63EC72DD" w:rsidR="00150293" w:rsidRPr="00FD2E09" w:rsidRDefault="00996ADE" w:rsidP="00FD2E09">
      <w:pPr>
        <w:keepNext/>
        <w:keepLines/>
        <w:spacing w:before="240" w:after="0"/>
        <w:outlineLvl w:val="0"/>
        <w:rPr>
          <w:rFonts w:asciiTheme="majorHAnsi" w:eastAsiaTheme="majorEastAsia" w:hAnsiTheme="majorHAnsi" w:cstheme="majorHAnsi"/>
          <w:sz w:val="32"/>
          <w:szCs w:val="32"/>
        </w:rPr>
      </w:pPr>
      <w:bookmarkStart w:id="17" w:name="_Toc89365801"/>
      <w:r w:rsidRPr="00FD2E09">
        <w:rPr>
          <w:rFonts w:asciiTheme="majorHAnsi" w:eastAsiaTheme="majorEastAsia" w:hAnsiTheme="majorHAnsi" w:cstheme="majorHAnsi"/>
          <w:sz w:val="32"/>
          <w:szCs w:val="32"/>
        </w:rPr>
        <w:t>Rationale</w:t>
      </w:r>
      <w:bookmarkEnd w:id="17"/>
    </w:p>
    <w:p w14:paraId="6B04E8CC" w14:textId="34D1368B" w:rsidR="00E74A83" w:rsidRDefault="00E74A83" w:rsidP="00FD2E09">
      <w:pPr>
        <w:pStyle w:val="ListParagraph"/>
        <w:numPr>
          <w:ilvl w:val="0"/>
          <w:numId w:val="17"/>
        </w:numPr>
      </w:pPr>
      <w:r>
        <w:t xml:space="preserve">Provides less confusion and more equitable opportunities for students. </w:t>
      </w:r>
    </w:p>
    <w:p w14:paraId="7A320D9E" w14:textId="577219AE" w:rsidR="00731CDB" w:rsidRDefault="00731CDB" w:rsidP="00FD2E09">
      <w:pPr>
        <w:pStyle w:val="ListParagraph"/>
        <w:numPr>
          <w:ilvl w:val="0"/>
          <w:numId w:val="6"/>
        </w:numPr>
      </w:pPr>
      <w:r>
        <w:t>Provides the possibility of standardization of materials, such as lab kits, that would simplify the process and reduce student confusion.</w:t>
      </w:r>
    </w:p>
    <w:p w14:paraId="7149AF4C" w14:textId="3FE47B5D" w:rsidR="00731CDB" w:rsidRPr="00146700" w:rsidRDefault="00E74A83" w:rsidP="00146700">
      <w:pPr>
        <w:pStyle w:val="ListParagraph"/>
        <w:numPr>
          <w:ilvl w:val="0"/>
          <w:numId w:val="22"/>
        </w:numPr>
        <w:rPr>
          <w:rFonts w:eastAsiaTheme="minorEastAsia" w:cstheme="minorHAnsi"/>
        </w:rPr>
      </w:pPr>
      <w:r>
        <w:t>Allows for faculty/instructor choice of course materials, standardized materials, or OER.</w:t>
      </w:r>
      <w:r w:rsidR="00A06FEB">
        <w:t xml:space="preserve"> </w:t>
      </w:r>
      <w:r w:rsidR="00D302D5" w:rsidRPr="00E74A83">
        <w:rPr>
          <w:rFonts w:cstheme="minorHAnsi"/>
          <w:color w:val="323130"/>
          <w:shd w:val="clear" w:color="auto" w:fill="FFFFFF"/>
        </w:rPr>
        <w:t>I</w:t>
      </w:r>
      <w:r w:rsidR="00D302D5" w:rsidRPr="00146700">
        <w:rPr>
          <w:rFonts w:eastAsiaTheme="minorEastAsia"/>
        </w:rPr>
        <w:t xml:space="preserve">n a </w:t>
      </w:r>
      <w:proofErr w:type="spellStart"/>
      <w:r w:rsidR="00D302D5" w:rsidRPr="00146700">
        <w:rPr>
          <w:rFonts w:eastAsiaTheme="minorEastAsia"/>
        </w:rPr>
        <w:t>consortial</w:t>
      </w:r>
      <w:proofErr w:type="spellEnd"/>
      <w:r w:rsidR="00D302D5" w:rsidRPr="00146700">
        <w:rPr>
          <w:rFonts w:eastAsiaTheme="minorEastAsia"/>
        </w:rPr>
        <w:t xml:space="preserve"> online learning model, there needs to be coordination between colleges on ordering books and course materials. Having an FTE centrally who help with coordinating this service across college will bring efficiencies. </w:t>
      </w:r>
    </w:p>
    <w:p w14:paraId="0A3B6113" w14:textId="54CBD732" w:rsidR="00D302D5" w:rsidRPr="00146700" w:rsidRDefault="00D302D5" w:rsidP="00D302D5">
      <w:pPr>
        <w:pStyle w:val="ListParagraph"/>
        <w:numPr>
          <w:ilvl w:val="0"/>
          <w:numId w:val="6"/>
        </w:numPr>
        <w:rPr>
          <w:rFonts w:eastAsiaTheme="minorEastAsia" w:cstheme="minorHAnsi"/>
        </w:rPr>
      </w:pPr>
      <w:r>
        <w:rPr>
          <w:rFonts w:cstheme="minorHAnsi"/>
          <w:color w:val="323130"/>
          <w:shd w:val="clear" w:color="auto" w:fill="FFFFFF"/>
        </w:rPr>
        <w:t xml:space="preserve">System level pricing would be a great benefit to control costs for our students, regardless of course modality. </w:t>
      </w:r>
    </w:p>
    <w:p w14:paraId="35D16987" w14:textId="6DF7BEB6" w:rsidR="00C209DB" w:rsidRDefault="00996ADE" w:rsidP="00C209DB">
      <w:pPr>
        <w:keepNext/>
        <w:keepLines/>
        <w:spacing w:before="240" w:after="0"/>
        <w:outlineLvl w:val="0"/>
        <w:rPr>
          <w:rFonts w:asciiTheme="majorHAnsi" w:eastAsiaTheme="majorEastAsia" w:hAnsiTheme="majorHAnsi" w:cstheme="majorHAnsi"/>
          <w:sz w:val="32"/>
          <w:szCs w:val="32"/>
        </w:rPr>
      </w:pPr>
      <w:bookmarkStart w:id="18" w:name="_Toc89365802"/>
      <w:r w:rsidRPr="00C209DB">
        <w:rPr>
          <w:rFonts w:asciiTheme="majorHAnsi" w:eastAsiaTheme="majorEastAsia" w:hAnsiTheme="majorHAnsi" w:cstheme="majorHAnsi"/>
          <w:sz w:val="32"/>
          <w:szCs w:val="32"/>
        </w:rPr>
        <w:t>Factors to Consider</w:t>
      </w:r>
      <w:bookmarkEnd w:id="18"/>
    </w:p>
    <w:p w14:paraId="5BDC143F" w14:textId="77777777" w:rsidR="00731CDB" w:rsidRPr="00832E96" w:rsidRDefault="00731CDB" w:rsidP="00731CDB">
      <w:pPr>
        <w:pStyle w:val="ListParagraph"/>
        <w:numPr>
          <w:ilvl w:val="0"/>
          <w:numId w:val="4"/>
        </w:numPr>
        <w:rPr>
          <w:rFonts w:eastAsiaTheme="minorEastAsia"/>
        </w:rPr>
      </w:pPr>
      <w:r>
        <w:t xml:space="preserve">Course material options will ultimately reflect the decisions being made concerning the level of academic choice provided. </w:t>
      </w:r>
    </w:p>
    <w:p w14:paraId="6B4BFB63" w14:textId="128B56BC" w:rsidR="297578DF" w:rsidRDefault="297578DF" w:rsidP="6FDAEDC5">
      <w:pPr>
        <w:pStyle w:val="ListParagraph"/>
        <w:numPr>
          <w:ilvl w:val="0"/>
          <w:numId w:val="4"/>
        </w:numPr>
      </w:pPr>
      <w:r>
        <w:t xml:space="preserve">There is expectation that publishers will be willing to provide standard wholesale cost to allow for consistent pricing if Colleges are willing to standardize the mark up of such materials. </w:t>
      </w:r>
      <w:r w:rsidR="65A86356">
        <w:t>Contact has been made with Pearson, who believes that can be accomplished.</w:t>
      </w:r>
    </w:p>
    <w:p w14:paraId="068B2FFC" w14:textId="30010BD5" w:rsidR="00255130" w:rsidRDefault="00255130" w:rsidP="00255130">
      <w:pPr>
        <w:pStyle w:val="ListParagraph"/>
        <w:numPr>
          <w:ilvl w:val="0"/>
          <w:numId w:val="4"/>
        </w:numPr>
      </w:pPr>
      <w:r>
        <w:t xml:space="preserve">Licenses will need to be negotiated. Course material fees need to go to the board. The timing of course material selection and deployment will be challenging. There may be resistance from bookstore. </w:t>
      </w:r>
    </w:p>
    <w:p w14:paraId="3C1DF3C3" w14:textId="015213E3" w:rsidR="65A86356" w:rsidRDefault="65A86356" w:rsidP="6FDAEDC5">
      <w:pPr>
        <w:pStyle w:val="ListParagraph"/>
        <w:numPr>
          <w:ilvl w:val="0"/>
          <w:numId w:val="4"/>
        </w:numPr>
      </w:pPr>
      <w:r>
        <w:t xml:space="preserve">Vendor-operated bookstore agreement will need a full review as each has some form of exclusivity clause.  </w:t>
      </w:r>
      <w:r w:rsidR="4A60386D">
        <w:t xml:space="preserve"> </w:t>
      </w:r>
      <w:r>
        <w:t>We do not expect this to be of</w:t>
      </w:r>
      <w:r w:rsidR="4B616C53">
        <w:t xml:space="preserve"> issue as this would be </w:t>
      </w:r>
      <w:proofErr w:type="gramStart"/>
      <w:r w:rsidR="4B616C53">
        <w:t>similar to</w:t>
      </w:r>
      <w:proofErr w:type="gramEnd"/>
      <w:r w:rsidR="4B616C53">
        <w:t xml:space="preserve"> the current process between the colleges and CCCOnline.  </w:t>
      </w:r>
      <w:r w:rsidR="35FBA5AC">
        <w:t xml:space="preserve"> Initial communication has been made with Barnes and Noble to discuss potential vendor issues</w:t>
      </w:r>
      <w:r w:rsidR="2C15A262">
        <w:t xml:space="preserve"> in which they felt there would not be infringement on the existing contracts.  All vendors will need review.  </w:t>
      </w:r>
    </w:p>
    <w:p w14:paraId="456AD639" w14:textId="2B0B7E9E" w:rsidR="006422BE" w:rsidRDefault="7A10A217" w:rsidP="00B3708B">
      <w:pPr>
        <w:pStyle w:val="ListParagraph"/>
        <w:numPr>
          <w:ilvl w:val="0"/>
          <w:numId w:val="4"/>
        </w:numPr>
      </w:pPr>
      <w:r>
        <w:t xml:space="preserve">Timeline is of issue as course fee </w:t>
      </w:r>
      <w:r w:rsidR="268A2861">
        <w:t>requests</w:t>
      </w:r>
      <w:r>
        <w:t xml:space="preserve"> are considered once per year by the SBCCOE.</w:t>
      </w:r>
    </w:p>
    <w:p w14:paraId="2F588DAF" w14:textId="3BE9438F" w:rsidR="00D302D5" w:rsidRDefault="00D302D5" w:rsidP="00B3708B">
      <w:pPr>
        <w:pStyle w:val="ListParagraph"/>
        <w:numPr>
          <w:ilvl w:val="0"/>
          <w:numId w:val="4"/>
        </w:numPr>
      </w:pPr>
      <w:r>
        <w:lastRenderedPageBreak/>
        <w:t>Support from faculty and instructors and dealing with the large number of course material suppliers.</w:t>
      </w:r>
    </w:p>
    <w:p w14:paraId="7ED191D3" w14:textId="6BDABDCF" w:rsidR="00D302D5" w:rsidRDefault="00D302D5" w:rsidP="00B3708B">
      <w:pPr>
        <w:pStyle w:val="ListParagraph"/>
        <w:numPr>
          <w:ilvl w:val="0"/>
          <w:numId w:val="4"/>
        </w:numPr>
      </w:pPr>
      <w:r>
        <w:t xml:space="preserve">How to handle lab kit and other non-textbook type materials. </w:t>
      </w:r>
    </w:p>
    <w:p w14:paraId="41B08BEF" w14:textId="66B9A83B" w:rsidR="00D302D5" w:rsidRDefault="00D302D5" w:rsidP="00B3708B">
      <w:pPr>
        <w:pStyle w:val="ListParagraph"/>
        <w:numPr>
          <w:ilvl w:val="0"/>
          <w:numId w:val="4"/>
        </w:numPr>
      </w:pPr>
      <w:r>
        <w:t xml:space="preserve">Communication between colleges and central service will be key. Also, communication between the central services and colleges will be key as changes happen with books and course materials. </w:t>
      </w:r>
    </w:p>
    <w:p w14:paraId="7B77DE6F" w14:textId="4E162E6B" w:rsidR="00D302D5" w:rsidRDefault="00D302D5" w:rsidP="00B3708B">
      <w:pPr>
        <w:pStyle w:val="ListParagraph"/>
        <w:numPr>
          <w:ilvl w:val="0"/>
          <w:numId w:val="4"/>
        </w:numPr>
      </w:pPr>
      <w:r>
        <w:t xml:space="preserve">Wholesale cost savings might not be available if colleges choose not to agree on standardized markup. </w:t>
      </w:r>
    </w:p>
    <w:p w14:paraId="09DB7076" w14:textId="77777777" w:rsidR="00996ADE" w:rsidRPr="00C209DB" w:rsidRDefault="00996ADE" w:rsidP="00C209DB">
      <w:pPr>
        <w:keepNext/>
        <w:keepLines/>
        <w:spacing w:before="240" w:after="0"/>
        <w:outlineLvl w:val="0"/>
        <w:rPr>
          <w:rFonts w:asciiTheme="majorHAnsi" w:eastAsiaTheme="majorEastAsia" w:hAnsiTheme="majorHAnsi" w:cstheme="majorHAnsi"/>
          <w:sz w:val="32"/>
          <w:szCs w:val="32"/>
        </w:rPr>
      </w:pPr>
      <w:bookmarkStart w:id="19" w:name="_Toc89365804"/>
      <w:r w:rsidRPr="00C209DB">
        <w:rPr>
          <w:rFonts w:asciiTheme="majorHAnsi" w:eastAsiaTheme="majorEastAsia" w:hAnsiTheme="majorHAnsi" w:cstheme="majorHAnsi"/>
          <w:sz w:val="32"/>
          <w:szCs w:val="32"/>
        </w:rPr>
        <w:t>Potential Impact/Effect on Other Decisions</w:t>
      </w:r>
      <w:bookmarkEnd w:id="19"/>
    </w:p>
    <w:p w14:paraId="01C1003B" w14:textId="09727571" w:rsidR="57311135" w:rsidRDefault="57311135" w:rsidP="6FDAEDC5">
      <w:pPr>
        <w:pStyle w:val="ListParagraph"/>
        <w:numPr>
          <w:ilvl w:val="0"/>
          <w:numId w:val="2"/>
        </w:numPr>
        <w:rPr>
          <w:rFonts w:eastAsiaTheme="minorEastAsia"/>
        </w:rPr>
      </w:pPr>
      <w:r>
        <w:t xml:space="preserve">Impacts are limited due to the recognition that academic </w:t>
      </w:r>
      <w:r w:rsidR="4BDB115B">
        <w:t>choice</w:t>
      </w:r>
      <w:r>
        <w:t xml:space="preserve"> will be the driver to determine the final course materials model.  </w:t>
      </w:r>
    </w:p>
    <w:p w14:paraId="46ECA8AA" w14:textId="77777777" w:rsidR="00996ADE" w:rsidRPr="00C209DB" w:rsidRDefault="00996ADE" w:rsidP="00C209DB">
      <w:pPr>
        <w:keepNext/>
        <w:keepLines/>
        <w:spacing w:before="240" w:after="0"/>
        <w:outlineLvl w:val="0"/>
        <w:rPr>
          <w:rFonts w:asciiTheme="majorHAnsi" w:eastAsiaTheme="majorEastAsia" w:hAnsiTheme="majorHAnsi" w:cstheme="majorHAnsi"/>
          <w:sz w:val="32"/>
          <w:szCs w:val="32"/>
        </w:rPr>
      </w:pPr>
      <w:bookmarkStart w:id="20" w:name="_Toc89365805"/>
      <w:r w:rsidRPr="00C209DB">
        <w:rPr>
          <w:rFonts w:asciiTheme="majorHAnsi" w:eastAsiaTheme="majorEastAsia" w:hAnsiTheme="majorHAnsi" w:cstheme="majorHAnsi"/>
          <w:sz w:val="32"/>
          <w:szCs w:val="32"/>
        </w:rPr>
        <w:t>Next Steps</w:t>
      </w:r>
      <w:bookmarkEnd w:id="20"/>
    </w:p>
    <w:p w14:paraId="6A25C42F" w14:textId="5AD6981C" w:rsidR="414F5548" w:rsidRPr="00FD2E09" w:rsidRDefault="414F5548" w:rsidP="00FD2E09">
      <w:pPr>
        <w:pStyle w:val="ListParagraph"/>
        <w:numPr>
          <w:ilvl w:val="0"/>
          <w:numId w:val="4"/>
        </w:numPr>
      </w:pPr>
      <w:r>
        <w:t xml:space="preserve">Receive necessary decision making concerning academic choice. </w:t>
      </w:r>
    </w:p>
    <w:p w14:paraId="56EC3F4D" w14:textId="186B61BC" w:rsidR="00150293" w:rsidRDefault="1EE4894E" w:rsidP="00FD2E09">
      <w:pPr>
        <w:pStyle w:val="ListParagraph"/>
        <w:numPr>
          <w:ilvl w:val="0"/>
          <w:numId w:val="4"/>
        </w:numPr>
      </w:pPr>
      <w:r>
        <w:t>Communicate with Business Officers to review existing vendor-op agreements.</w:t>
      </w:r>
      <w:r w:rsidR="00AE0EBB">
        <w:t xml:space="preserve"> The status of bookstore, vendor, and publisher contracts needs to be assessed in detail to determine a realistic timeline</w:t>
      </w:r>
      <w:r w:rsidR="00EB418A">
        <w:t xml:space="preserve"> for making this change</w:t>
      </w:r>
      <w:r w:rsidR="00AE0EBB">
        <w:t xml:space="preserve">. </w:t>
      </w:r>
      <w:r w:rsidR="177CB399">
        <w:t xml:space="preserve">Further discussion with publishers for arrangement of consistent wholesale pricing. </w:t>
      </w:r>
    </w:p>
    <w:p w14:paraId="1EA48E5F" w14:textId="235B142D" w:rsidR="006422BE" w:rsidRPr="006D641C" w:rsidRDefault="006422BE" w:rsidP="00FD2E09">
      <w:pPr>
        <w:pStyle w:val="ListParagraph"/>
        <w:numPr>
          <w:ilvl w:val="0"/>
          <w:numId w:val="4"/>
        </w:numPr>
      </w:pPr>
      <w:r w:rsidRPr="00FD2E09">
        <w:t>Ensure that the information is clearly communicated to all staff and faculty/instructors.</w:t>
      </w:r>
    </w:p>
    <w:p w14:paraId="000F6F75" w14:textId="77777777" w:rsidR="00996ADE" w:rsidRPr="00C209DB" w:rsidRDefault="00996ADE" w:rsidP="00C209DB">
      <w:pPr>
        <w:keepNext/>
        <w:keepLines/>
        <w:spacing w:before="240" w:after="0"/>
        <w:outlineLvl w:val="0"/>
        <w:rPr>
          <w:rFonts w:asciiTheme="majorHAnsi" w:eastAsiaTheme="majorEastAsia" w:hAnsiTheme="majorHAnsi" w:cstheme="majorHAnsi"/>
          <w:sz w:val="32"/>
          <w:szCs w:val="32"/>
        </w:rPr>
      </w:pPr>
      <w:bookmarkStart w:id="21" w:name="_Toc89365806"/>
      <w:r w:rsidRPr="00C209DB">
        <w:rPr>
          <w:rFonts w:asciiTheme="majorHAnsi" w:eastAsiaTheme="majorEastAsia" w:hAnsiTheme="majorHAnsi" w:cstheme="majorHAnsi"/>
          <w:sz w:val="32"/>
          <w:szCs w:val="32"/>
        </w:rPr>
        <w:t>Required Resources</w:t>
      </w:r>
      <w:bookmarkEnd w:id="21"/>
    </w:p>
    <w:p w14:paraId="726B4D5C" w14:textId="4BF34EE7" w:rsidR="5D137577" w:rsidRDefault="5D137577" w:rsidP="6FDAEDC5">
      <w:pPr>
        <w:pStyle w:val="ListParagraph"/>
        <w:numPr>
          <w:ilvl w:val="0"/>
          <w:numId w:val="3"/>
        </w:numPr>
        <w:rPr>
          <w:rFonts w:eastAsiaTheme="minorEastAsia"/>
        </w:rPr>
      </w:pPr>
      <w:r>
        <w:t xml:space="preserve">1 FTE </w:t>
      </w:r>
      <w:r w:rsidR="00991100">
        <w:t>Course Materials Management, c</w:t>
      </w:r>
      <w:r>
        <w:t>entrally located</w:t>
      </w:r>
      <w:r w:rsidR="000C7A02">
        <w:t>, needed FY22</w:t>
      </w:r>
      <w:r w:rsidR="00146700">
        <w:t xml:space="preserve"> to assist with contracts.</w:t>
      </w:r>
    </w:p>
    <w:sectPr w:rsidR="5D137577" w:rsidSect="0044737D">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6054F" w14:textId="77777777" w:rsidR="002271AC" w:rsidRDefault="002271AC" w:rsidP="00026511">
      <w:pPr>
        <w:spacing w:after="0" w:line="240" w:lineRule="auto"/>
      </w:pPr>
      <w:r>
        <w:separator/>
      </w:r>
    </w:p>
  </w:endnote>
  <w:endnote w:type="continuationSeparator" w:id="0">
    <w:p w14:paraId="66A61CBB" w14:textId="77777777" w:rsidR="002271AC" w:rsidRDefault="002271AC" w:rsidP="0002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7093"/>
      <w:docPartObj>
        <w:docPartGallery w:val="Page Numbers (Bottom of Page)"/>
        <w:docPartUnique/>
      </w:docPartObj>
    </w:sdtPr>
    <w:sdtEndPr>
      <w:rPr>
        <w:rFonts w:ascii="Times New Roman" w:hAnsi="Times New Roman" w:cs="Times New Roman"/>
        <w:noProof/>
        <w:sz w:val="24"/>
        <w:szCs w:val="24"/>
      </w:rPr>
    </w:sdtEndPr>
    <w:sdtContent>
      <w:p w14:paraId="0001E6D8" w14:textId="361D055E" w:rsidR="00026511" w:rsidRPr="00026511" w:rsidRDefault="00026511">
        <w:pPr>
          <w:pStyle w:val="Footer"/>
          <w:jc w:val="center"/>
          <w:rPr>
            <w:rFonts w:ascii="Times New Roman" w:hAnsi="Times New Roman" w:cs="Times New Roman"/>
            <w:sz w:val="24"/>
            <w:szCs w:val="24"/>
          </w:rPr>
        </w:pPr>
        <w:r w:rsidRPr="00026511">
          <w:rPr>
            <w:rFonts w:ascii="Times New Roman" w:hAnsi="Times New Roman" w:cs="Times New Roman"/>
            <w:sz w:val="24"/>
            <w:szCs w:val="24"/>
          </w:rPr>
          <w:fldChar w:fldCharType="begin"/>
        </w:r>
        <w:r w:rsidRPr="00026511">
          <w:rPr>
            <w:rFonts w:ascii="Times New Roman" w:hAnsi="Times New Roman" w:cs="Times New Roman"/>
            <w:sz w:val="24"/>
            <w:szCs w:val="24"/>
          </w:rPr>
          <w:instrText xml:space="preserve"> PAGE   \* MERGEFORMAT </w:instrText>
        </w:r>
        <w:r w:rsidRPr="00026511">
          <w:rPr>
            <w:rFonts w:ascii="Times New Roman" w:hAnsi="Times New Roman" w:cs="Times New Roman"/>
            <w:sz w:val="24"/>
            <w:szCs w:val="24"/>
          </w:rPr>
          <w:fldChar w:fldCharType="separate"/>
        </w:r>
        <w:r w:rsidR="00D157E7">
          <w:rPr>
            <w:rFonts w:ascii="Times New Roman" w:hAnsi="Times New Roman" w:cs="Times New Roman"/>
            <w:noProof/>
            <w:sz w:val="24"/>
            <w:szCs w:val="24"/>
          </w:rPr>
          <w:t>3</w:t>
        </w:r>
        <w:r w:rsidRPr="00026511">
          <w:rPr>
            <w:rFonts w:ascii="Times New Roman" w:hAnsi="Times New Roman" w:cs="Times New Roman"/>
            <w:noProof/>
            <w:sz w:val="24"/>
            <w:szCs w:val="24"/>
          </w:rPr>
          <w:fldChar w:fldCharType="end"/>
        </w:r>
      </w:p>
    </w:sdtContent>
  </w:sdt>
  <w:p w14:paraId="70C1C633" w14:textId="77777777" w:rsidR="00026511" w:rsidRDefault="00026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8395A" w14:textId="77777777" w:rsidR="002271AC" w:rsidRDefault="002271AC" w:rsidP="00026511">
      <w:pPr>
        <w:spacing w:after="0" w:line="240" w:lineRule="auto"/>
      </w:pPr>
      <w:r>
        <w:separator/>
      </w:r>
    </w:p>
  </w:footnote>
  <w:footnote w:type="continuationSeparator" w:id="0">
    <w:p w14:paraId="0D46FC24" w14:textId="77777777" w:rsidR="002271AC" w:rsidRDefault="002271AC" w:rsidP="00026511">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RoHRJMxsS3O6q/" id="UzcTnkRw"/>
    <int:WordHash hashCode="E1+Tt6RJBbZOzq" id="aBiU7wwA"/>
    <int:WordHash hashCode="hQrWAZqt4O8B0N" id="WvIcOMoi"/>
    <int:WordHash hashCode="cadZ4b2Osvz+OK" id="h5Dlklw8"/>
  </int:Manifest>
  <int:Observations>
    <int:Content id="UzcTnkRw">
      <int:Rejection type="AugLoop_Text_Critique"/>
    </int:Content>
    <int:Content id="aBiU7wwA">
      <int:Rejection type="AugLoop_Text_Critique"/>
    </int:Content>
    <int:Content id="WvIcOMoi">
      <int:Rejection type="LegacyProofing"/>
    </int:Content>
    <int:Content id="h5Dlklw8">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318"/>
    <w:multiLevelType w:val="hybridMultilevel"/>
    <w:tmpl w:val="1010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2657D"/>
    <w:multiLevelType w:val="hybridMultilevel"/>
    <w:tmpl w:val="52EEC776"/>
    <w:lvl w:ilvl="0" w:tplc="4E70A4CA">
      <w:start w:val="1"/>
      <w:numFmt w:val="bullet"/>
      <w:lvlText w:val=""/>
      <w:lvlJc w:val="left"/>
      <w:pPr>
        <w:ind w:left="720" w:hanging="360"/>
      </w:pPr>
      <w:rPr>
        <w:rFonts w:ascii="Symbol" w:hAnsi="Symbol" w:hint="default"/>
      </w:rPr>
    </w:lvl>
    <w:lvl w:ilvl="1" w:tplc="76C27AC6">
      <w:start w:val="1"/>
      <w:numFmt w:val="bullet"/>
      <w:lvlText w:val="o"/>
      <w:lvlJc w:val="left"/>
      <w:pPr>
        <w:ind w:left="1440" w:hanging="360"/>
      </w:pPr>
      <w:rPr>
        <w:rFonts w:ascii="Courier New" w:hAnsi="Courier New" w:hint="default"/>
      </w:rPr>
    </w:lvl>
    <w:lvl w:ilvl="2" w:tplc="A0542FC0">
      <w:start w:val="1"/>
      <w:numFmt w:val="bullet"/>
      <w:lvlText w:val=""/>
      <w:lvlJc w:val="left"/>
      <w:pPr>
        <w:ind w:left="2160" w:hanging="360"/>
      </w:pPr>
      <w:rPr>
        <w:rFonts w:ascii="Wingdings" w:hAnsi="Wingdings" w:hint="default"/>
      </w:rPr>
    </w:lvl>
    <w:lvl w:ilvl="3" w:tplc="46E6385E">
      <w:start w:val="1"/>
      <w:numFmt w:val="bullet"/>
      <w:lvlText w:val=""/>
      <w:lvlJc w:val="left"/>
      <w:pPr>
        <w:ind w:left="2880" w:hanging="360"/>
      </w:pPr>
      <w:rPr>
        <w:rFonts w:ascii="Symbol" w:hAnsi="Symbol" w:hint="default"/>
      </w:rPr>
    </w:lvl>
    <w:lvl w:ilvl="4" w:tplc="E1BC8E64">
      <w:start w:val="1"/>
      <w:numFmt w:val="bullet"/>
      <w:lvlText w:val="o"/>
      <w:lvlJc w:val="left"/>
      <w:pPr>
        <w:ind w:left="3600" w:hanging="360"/>
      </w:pPr>
      <w:rPr>
        <w:rFonts w:ascii="Courier New" w:hAnsi="Courier New" w:hint="default"/>
      </w:rPr>
    </w:lvl>
    <w:lvl w:ilvl="5" w:tplc="346EE054">
      <w:start w:val="1"/>
      <w:numFmt w:val="bullet"/>
      <w:lvlText w:val=""/>
      <w:lvlJc w:val="left"/>
      <w:pPr>
        <w:ind w:left="4320" w:hanging="360"/>
      </w:pPr>
      <w:rPr>
        <w:rFonts w:ascii="Wingdings" w:hAnsi="Wingdings" w:hint="default"/>
      </w:rPr>
    </w:lvl>
    <w:lvl w:ilvl="6" w:tplc="8F08B904">
      <w:start w:val="1"/>
      <w:numFmt w:val="bullet"/>
      <w:lvlText w:val=""/>
      <w:lvlJc w:val="left"/>
      <w:pPr>
        <w:ind w:left="5040" w:hanging="360"/>
      </w:pPr>
      <w:rPr>
        <w:rFonts w:ascii="Symbol" w:hAnsi="Symbol" w:hint="default"/>
      </w:rPr>
    </w:lvl>
    <w:lvl w:ilvl="7" w:tplc="708E7742">
      <w:start w:val="1"/>
      <w:numFmt w:val="bullet"/>
      <w:lvlText w:val="o"/>
      <w:lvlJc w:val="left"/>
      <w:pPr>
        <w:ind w:left="5760" w:hanging="360"/>
      </w:pPr>
      <w:rPr>
        <w:rFonts w:ascii="Courier New" w:hAnsi="Courier New" w:hint="default"/>
      </w:rPr>
    </w:lvl>
    <w:lvl w:ilvl="8" w:tplc="AF1A192A">
      <w:start w:val="1"/>
      <w:numFmt w:val="bullet"/>
      <w:lvlText w:val=""/>
      <w:lvlJc w:val="left"/>
      <w:pPr>
        <w:ind w:left="6480" w:hanging="360"/>
      </w:pPr>
      <w:rPr>
        <w:rFonts w:ascii="Wingdings" w:hAnsi="Wingdings" w:hint="default"/>
      </w:rPr>
    </w:lvl>
  </w:abstractNum>
  <w:abstractNum w:abstractNumId="2" w15:restartNumberingAfterBreak="0">
    <w:nsid w:val="07A74C23"/>
    <w:multiLevelType w:val="hybridMultilevel"/>
    <w:tmpl w:val="467453E4"/>
    <w:lvl w:ilvl="0" w:tplc="ACF26824">
      <w:start w:val="1"/>
      <w:numFmt w:val="bullet"/>
      <w:lvlText w:val=""/>
      <w:lvlJc w:val="left"/>
      <w:pPr>
        <w:ind w:left="720" w:hanging="360"/>
      </w:pPr>
      <w:rPr>
        <w:rFonts w:ascii="Symbol" w:hAnsi="Symbol" w:hint="default"/>
      </w:rPr>
    </w:lvl>
    <w:lvl w:ilvl="1" w:tplc="9EFEFD20">
      <w:start w:val="1"/>
      <w:numFmt w:val="bullet"/>
      <w:lvlText w:val="o"/>
      <w:lvlJc w:val="left"/>
      <w:pPr>
        <w:ind w:left="1440" w:hanging="360"/>
      </w:pPr>
      <w:rPr>
        <w:rFonts w:ascii="Courier New" w:hAnsi="Courier New" w:hint="default"/>
      </w:rPr>
    </w:lvl>
    <w:lvl w:ilvl="2" w:tplc="76D0AED0">
      <w:start w:val="1"/>
      <w:numFmt w:val="bullet"/>
      <w:lvlText w:val=""/>
      <w:lvlJc w:val="left"/>
      <w:pPr>
        <w:ind w:left="2160" w:hanging="360"/>
      </w:pPr>
      <w:rPr>
        <w:rFonts w:ascii="Wingdings" w:hAnsi="Wingdings" w:hint="default"/>
      </w:rPr>
    </w:lvl>
    <w:lvl w:ilvl="3" w:tplc="FAAE738A">
      <w:start w:val="1"/>
      <w:numFmt w:val="bullet"/>
      <w:lvlText w:val=""/>
      <w:lvlJc w:val="left"/>
      <w:pPr>
        <w:ind w:left="2880" w:hanging="360"/>
      </w:pPr>
      <w:rPr>
        <w:rFonts w:ascii="Symbol" w:hAnsi="Symbol" w:hint="default"/>
      </w:rPr>
    </w:lvl>
    <w:lvl w:ilvl="4" w:tplc="D0B42772">
      <w:start w:val="1"/>
      <w:numFmt w:val="bullet"/>
      <w:lvlText w:val="o"/>
      <w:lvlJc w:val="left"/>
      <w:pPr>
        <w:ind w:left="3600" w:hanging="360"/>
      </w:pPr>
      <w:rPr>
        <w:rFonts w:ascii="Courier New" w:hAnsi="Courier New" w:hint="default"/>
      </w:rPr>
    </w:lvl>
    <w:lvl w:ilvl="5" w:tplc="CECCE3E0">
      <w:start w:val="1"/>
      <w:numFmt w:val="bullet"/>
      <w:lvlText w:val=""/>
      <w:lvlJc w:val="left"/>
      <w:pPr>
        <w:ind w:left="4320" w:hanging="360"/>
      </w:pPr>
      <w:rPr>
        <w:rFonts w:ascii="Wingdings" w:hAnsi="Wingdings" w:hint="default"/>
      </w:rPr>
    </w:lvl>
    <w:lvl w:ilvl="6" w:tplc="C87487DE">
      <w:start w:val="1"/>
      <w:numFmt w:val="bullet"/>
      <w:lvlText w:val=""/>
      <w:lvlJc w:val="left"/>
      <w:pPr>
        <w:ind w:left="5040" w:hanging="360"/>
      </w:pPr>
      <w:rPr>
        <w:rFonts w:ascii="Symbol" w:hAnsi="Symbol" w:hint="default"/>
      </w:rPr>
    </w:lvl>
    <w:lvl w:ilvl="7" w:tplc="F4DEB36E">
      <w:start w:val="1"/>
      <w:numFmt w:val="bullet"/>
      <w:lvlText w:val="o"/>
      <w:lvlJc w:val="left"/>
      <w:pPr>
        <w:ind w:left="5760" w:hanging="360"/>
      </w:pPr>
      <w:rPr>
        <w:rFonts w:ascii="Courier New" w:hAnsi="Courier New" w:hint="default"/>
      </w:rPr>
    </w:lvl>
    <w:lvl w:ilvl="8" w:tplc="F75637B8">
      <w:start w:val="1"/>
      <w:numFmt w:val="bullet"/>
      <w:lvlText w:val=""/>
      <w:lvlJc w:val="left"/>
      <w:pPr>
        <w:ind w:left="6480" w:hanging="360"/>
      </w:pPr>
      <w:rPr>
        <w:rFonts w:ascii="Wingdings" w:hAnsi="Wingdings" w:hint="default"/>
      </w:rPr>
    </w:lvl>
  </w:abstractNum>
  <w:abstractNum w:abstractNumId="3" w15:restartNumberingAfterBreak="0">
    <w:nsid w:val="0B7B0F55"/>
    <w:multiLevelType w:val="hybridMultilevel"/>
    <w:tmpl w:val="E74A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87F70"/>
    <w:multiLevelType w:val="hybridMultilevel"/>
    <w:tmpl w:val="F3CC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308F0"/>
    <w:multiLevelType w:val="hybridMultilevel"/>
    <w:tmpl w:val="FFFFFFFF"/>
    <w:lvl w:ilvl="0" w:tplc="1DBAADC6">
      <w:start w:val="1"/>
      <w:numFmt w:val="bullet"/>
      <w:lvlText w:val=""/>
      <w:lvlJc w:val="left"/>
      <w:pPr>
        <w:ind w:left="720" w:hanging="360"/>
      </w:pPr>
      <w:rPr>
        <w:rFonts w:ascii="Symbol" w:hAnsi="Symbol" w:hint="default"/>
      </w:rPr>
    </w:lvl>
    <w:lvl w:ilvl="1" w:tplc="091E0426">
      <w:start w:val="1"/>
      <w:numFmt w:val="bullet"/>
      <w:lvlText w:val="o"/>
      <w:lvlJc w:val="left"/>
      <w:pPr>
        <w:ind w:left="1440" w:hanging="360"/>
      </w:pPr>
      <w:rPr>
        <w:rFonts w:ascii="Courier New" w:hAnsi="Courier New" w:hint="default"/>
      </w:rPr>
    </w:lvl>
    <w:lvl w:ilvl="2" w:tplc="9A2401C8">
      <w:start w:val="1"/>
      <w:numFmt w:val="bullet"/>
      <w:lvlText w:val=""/>
      <w:lvlJc w:val="left"/>
      <w:pPr>
        <w:ind w:left="2160" w:hanging="360"/>
      </w:pPr>
      <w:rPr>
        <w:rFonts w:ascii="Wingdings" w:hAnsi="Wingdings" w:hint="default"/>
      </w:rPr>
    </w:lvl>
    <w:lvl w:ilvl="3" w:tplc="9BF4612C">
      <w:start w:val="1"/>
      <w:numFmt w:val="bullet"/>
      <w:lvlText w:val=""/>
      <w:lvlJc w:val="left"/>
      <w:pPr>
        <w:ind w:left="2880" w:hanging="360"/>
      </w:pPr>
      <w:rPr>
        <w:rFonts w:ascii="Symbol" w:hAnsi="Symbol" w:hint="default"/>
      </w:rPr>
    </w:lvl>
    <w:lvl w:ilvl="4" w:tplc="48AA1448">
      <w:start w:val="1"/>
      <w:numFmt w:val="bullet"/>
      <w:lvlText w:val="o"/>
      <w:lvlJc w:val="left"/>
      <w:pPr>
        <w:ind w:left="3600" w:hanging="360"/>
      </w:pPr>
      <w:rPr>
        <w:rFonts w:ascii="Courier New" w:hAnsi="Courier New" w:hint="default"/>
      </w:rPr>
    </w:lvl>
    <w:lvl w:ilvl="5" w:tplc="676E715C">
      <w:start w:val="1"/>
      <w:numFmt w:val="bullet"/>
      <w:lvlText w:val=""/>
      <w:lvlJc w:val="left"/>
      <w:pPr>
        <w:ind w:left="4320" w:hanging="360"/>
      </w:pPr>
      <w:rPr>
        <w:rFonts w:ascii="Wingdings" w:hAnsi="Wingdings" w:hint="default"/>
      </w:rPr>
    </w:lvl>
    <w:lvl w:ilvl="6" w:tplc="359C2A2C">
      <w:start w:val="1"/>
      <w:numFmt w:val="bullet"/>
      <w:lvlText w:val=""/>
      <w:lvlJc w:val="left"/>
      <w:pPr>
        <w:ind w:left="5040" w:hanging="360"/>
      </w:pPr>
      <w:rPr>
        <w:rFonts w:ascii="Symbol" w:hAnsi="Symbol" w:hint="default"/>
      </w:rPr>
    </w:lvl>
    <w:lvl w:ilvl="7" w:tplc="499C5E9A">
      <w:start w:val="1"/>
      <w:numFmt w:val="bullet"/>
      <w:lvlText w:val="o"/>
      <w:lvlJc w:val="left"/>
      <w:pPr>
        <w:ind w:left="5760" w:hanging="360"/>
      </w:pPr>
      <w:rPr>
        <w:rFonts w:ascii="Courier New" w:hAnsi="Courier New" w:hint="default"/>
      </w:rPr>
    </w:lvl>
    <w:lvl w:ilvl="8" w:tplc="D81085C2">
      <w:start w:val="1"/>
      <w:numFmt w:val="bullet"/>
      <w:lvlText w:val=""/>
      <w:lvlJc w:val="left"/>
      <w:pPr>
        <w:ind w:left="6480" w:hanging="360"/>
      </w:pPr>
      <w:rPr>
        <w:rFonts w:ascii="Wingdings" w:hAnsi="Wingdings" w:hint="default"/>
      </w:rPr>
    </w:lvl>
  </w:abstractNum>
  <w:abstractNum w:abstractNumId="6" w15:restartNumberingAfterBreak="0">
    <w:nsid w:val="3180364F"/>
    <w:multiLevelType w:val="hybridMultilevel"/>
    <w:tmpl w:val="FFFFFFFF"/>
    <w:lvl w:ilvl="0" w:tplc="87A065B0">
      <w:start w:val="1"/>
      <w:numFmt w:val="bullet"/>
      <w:lvlText w:val=""/>
      <w:lvlJc w:val="left"/>
      <w:pPr>
        <w:ind w:left="720" w:hanging="360"/>
      </w:pPr>
      <w:rPr>
        <w:rFonts w:ascii="Symbol" w:hAnsi="Symbol" w:hint="default"/>
      </w:rPr>
    </w:lvl>
    <w:lvl w:ilvl="1" w:tplc="ADFE6372">
      <w:start w:val="1"/>
      <w:numFmt w:val="bullet"/>
      <w:lvlText w:val="o"/>
      <w:lvlJc w:val="left"/>
      <w:pPr>
        <w:ind w:left="1440" w:hanging="360"/>
      </w:pPr>
      <w:rPr>
        <w:rFonts w:ascii="Courier New" w:hAnsi="Courier New" w:hint="default"/>
      </w:rPr>
    </w:lvl>
    <w:lvl w:ilvl="2" w:tplc="62605380">
      <w:start w:val="1"/>
      <w:numFmt w:val="bullet"/>
      <w:lvlText w:val=""/>
      <w:lvlJc w:val="left"/>
      <w:pPr>
        <w:ind w:left="2160" w:hanging="360"/>
      </w:pPr>
      <w:rPr>
        <w:rFonts w:ascii="Wingdings" w:hAnsi="Wingdings" w:hint="default"/>
      </w:rPr>
    </w:lvl>
    <w:lvl w:ilvl="3" w:tplc="B3AA1824">
      <w:start w:val="1"/>
      <w:numFmt w:val="bullet"/>
      <w:lvlText w:val=""/>
      <w:lvlJc w:val="left"/>
      <w:pPr>
        <w:ind w:left="2880" w:hanging="360"/>
      </w:pPr>
      <w:rPr>
        <w:rFonts w:ascii="Symbol" w:hAnsi="Symbol" w:hint="default"/>
      </w:rPr>
    </w:lvl>
    <w:lvl w:ilvl="4" w:tplc="7B1A2A24">
      <w:start w:val="1"/>
      <w:numFmt w:val="bullet"/>
      <w:lvlText w:val="o"/>
      <w:lvlJc w:val="left"/>
      <w:pPr>
        <w:ind w:left="3600" w:hanging="360"/>
      </w:pPr>
      <w:rPr>
        <w:rFonts w:ascii="Courier New" w:hAnsi="Courier New" w:hint="default"/>
      </w:rPr>
    </w:lvl>
    <w:lvl w:ilvl="5" w:tplc="FA0C25C2">
      <w:start w:val="1"/>
      <w:numFmt w:val="bullet"/>
      <w:lvlText w:val=""/>
      <w:lvlJc w:val="left"/>
      <w:pPr>
        <w:ind w:left="4320" w:hanging="360"/>
      </w:pPr>
      <w:rPr>
        <w:rFonts w:ascii="Wingdings" w:hAnsi="Wingdings" w:hint="default"/>
      </w:rPr>
    </w:lvl>
    <w:lvl w:ilvl="6" w:tplc="F1AC1150">
      <w:start w:val="1"/>
      <w:numFmt w:val="bullet"/>
      <w:lvlText w:val=""/>
      <w:lvlJc w:val="left"/>
      <w:pPr>
        <w:ind w:left="5040" w:hanging="360"/>
      </w:pPr>
      <w:rPr>
        <w:rFonts w:ascii="Symbol" w:hAnsi="Symbol" w:hint="default"/>
      </w:rPr>
    </w:lvl>
    <w:lvl w:ilvl="7" w:tplc="A6383102">
      <w:start w:val="1"/>
      <w:numFmt w:val="bullet"/>
      <w:lvlText w:val="o"/>
      <w:lvlJc w:val="left"/>
      <w:pPr>
        <w:ind w:left="5760" w:hanging="360"/>
      </w:pPr>
      <w:rPr>
        <w:rFonts w:ascii="Courier New" w:hAnsi="Courier New" w:hint="default"/>
      </w:rPr>
    </w:lvl>
    <w:lvl w:ilvl="8" w:tplc="74B0FC54">
      <w:start w:val="1"/>
      <w:numFmt w:val="bullet"/>
      <w:lvlText w:val=""/>
      <w:lvlJc w:val="left"/>
      <w:pPr>
        <w:ind w:left="6480" w:hanging="360"/>
      </w:pPr>
      <w:rPr>
        <w:rFonts w:ascii="Wingdings" w:hAnsi="Wingdings" w:hint="default"/>
      </w:rPr>
    </w:lvl>
  </w:abstractNum>
  <w:abstractNum w:abstractNumId="7" w15:restartNumberingAfterBreak="0">
    <w:nsid w:val="35E96F2D"/>
    <w:multiLevelType w:val="hybridMultilevel"/>
    <w:tmpl w:val="D67C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16C2E"/>
    <w:multiLevelType w:val="hybridMultilevel"/>
    <w:tmpl w:val="FFFFFFFF"/>
    <w:lvl w:ilvl="0" w:tplc="C63C9EAA">
      <w:start w:val="1"/>
      <w:numFmt w:val="bullet"/>
      <w:lvlText w:val=""/>
      <w:lvlJc w:val="left"/>
      <w:pPr>
        <w:ind w:left="720" w:hanging="360"/>
      </w:pPr>
      <w:rPr>
        <w:rFonts w:ascii="Symbol" w:hAnsi="Symbol" w:hint="default"/>
      </w:rPr>
    </w:lvl>
    <w:lvl w:ilvl="1" w:tplc="6E5C2D46">
      <w:start w:val="1"/>
      <w:numFmt w:val="bullet"/>
      <w:lvlText w:val="o"/>
      <w:lvlJc w:val="left"/>
      <w:pPr>
        <w:ind w:left="1440" w:hanging="360"/>
      </w:pPr>
      <w:rPr>
        <w:rFonts w:ascii="Courier New" w:hAnsi="Courier New" w:hint="default"/>
      </w:rPr>
    </w:lvl>
    <w:lvl w:ilvl="2" w:tplc="656C5C30">
      <w:start w:val="1"/>
      <w:numFmt w:val="bullet"/>
      <w:lvlText w:val=""/>
      <w:lvlJc w:val="left"/>
      <w:pPr>
        <w:ind w:left="2160" w:hanging="360"/>
      </w:pPr>
      <w:rPr>
        <w:rFonts w:ascii="Wingdings" w:hAnsi="Wingdings" w:hint="default"/>
      </w:rPr>
    </w:lvl>
    <w:lvl w:ilvl="3" w:tplc="36A26866">
      <w:start w:val="1"/>
      <w:numFmt w:val="bullet"/>
      <w:lvlText w:val=""/>
      <w:lvlJc w:val="left"/>
      <w:pPr>
        <w:ind w:left="2880" w:hanging="360"/>
      </w:pPr>
      <w:rPr>
        <w:rFonts w:ascii="Symbol" w:hAnsi="Symbol" w:hint="default"/>
      </w:rPr>
    </w:lvl>
    <w:lvl w:ilvl="4" w:tplc="7E784A50">
      <w:start w:val="1"/>
      <w:numFmt w:val="bullet"/>
      <w:lvlText w:val="o"/>
      <w:lvlJc w:val="left"/>
      <w:pPr>
        <w:ind w:left="3600" w:hanging="360"/>
      </w:pPr>
      <w:rPr>
        <w:rFonts w:ascii="Courier New" w:hAnsi="Courier New" w:hint="default"/>
      </w:rPr>
    </w:lvl>
    <w:lvl w:ilvl="5" w:tplc="55064BFA">
      <w:start w:val="1"/>
      <w:numFmt w:val="bullet"/>
      <w:lvlText w:val=""/>
      <w:lvlJc w:val="left"/>
      <w:pPr>
        <w:ind w:left="4320" w:hanging="360"/>
      </w:pPr>
      <w:rPr>
        <w:rFonts w:ascii="Wingdings" w:hAnsi="Wingdings" w:hint="default"/>
      </w:rPr>
    </w:lvl>
    <w:lvl w:ilvl="6" w:tplc="0D0C01CC">
      <w:start w:val="1"/>
      <w:numFmt w:val="bullet"/>
      <w:lvlText w:val=""/>
      <w:lvlJc w:val="left"/>
      <w:pPr>
        <w:ind w:left="5040" w:hanging="360"/>
      </w:pPr>
      <w:rPr>
        <w:rFonts w:ascii="Symbol" w:hAnsi="Symbol" w:hint="default"/>
      </w:rPr>
    </w:lvl>
    <w:lvl w:ilvl="7" w:tplc="469E75FA">
      <w:start w:val="1"/>
      <w:numFmt w:val="bullet"/>
      <w:lvlText w:val="o"/>
      <w:lvlJc w:val="left"/>
      <w:pPr>
        <w:ind w:left="5760" w:hanging="360"/>
      </w:pPr>
      <w:rPr>
        <w:rFonts w:ascii="Courier New" w:hAnsi="Courier New" w:hint="default"/>
      </w:rPr>
    </w:lvl>
    <w:lvl w:ilvl="8" w:tplc="6C28C3EA">
      <w:start w:val="1"/>
      <w:numFmt w:val="bullet"/>
      <w:lvlText w:val=""/>
      <w:lvlJc w:val="left"/>
      <w:pPr>
        <w:ind w:left="6480" w:hanging="360"/>
      </w:pPr>
      <w:rPr>
        <w:rFonts w:ascii="Wingdings" w:hAnsi="Wingdings" w:hint="default"/>
      </w:rPr>
    </w:lvl>
  </w:abstractNum>
  <w:abstractNum w:abstractNumId="9" w15:restartNumberingAfterBreak="0">
    <w:nsid w:val="46FA3914"/>
    <w:multiLevelType w:val="hybridMultilevel"/>
    <w:tmpl w:val="485AF2EA"/>
    <w:lvl w:ilvl="0" w:tplc="D1A8C43E">
      <w:start w:val="1"/>
      <w:numFmt w:val="bullet"/>
      <w:lvlText w:val=""/>
      <w:lvlJc w:val="left"/>
      <w:pPr>
        <w:ind w:left="720" w:hanging="360"/>
      </w:pPr>
      <w:rPr>
        <w:rFonts w:ascii="Symbol" w:hAnsi="Symbol" w:hint="default"/>
      </w:rPr>
    </w:lvl>
    <w:lvl w:ilvl="1" w:tplc="20105EB6">
      <w:start w:val="1"/>
      <w:numFmt w:val="bullet"/>
      <w:lvlText w:val="o"/>
      <w:lvlJc w:val="left"/>
      <w:pPr>
        <w:ind w:left="1440" w:hanging="360"/>
      </w:pPr>
      <w:rPr>
        <w:rFonts w:ascii="Courier New" w:hAnsi="Courier New" w:hint="default"/>
      </w:rPr>
    </w:lvl>
    <w:lvl w:ilvl="2" w:tplc="CDBEB240">
      <w:start w:val="1"/>
      <w:numFmt w:val="bullet"/>
      <w:lvlText w:val=""/>
      <w:lvlJc w:val="left"/>
      <w:pPr>
        <w:ind w:left="2160" w:hanging="360"/>
      </w:pPr>
      <w:rPr>
        <w:rFonts w:ascii="Wingdings" w:hAnsi="Wingdings" w:hint="default"/>
      </w:rPr>
    </w:lvl>
    <w:lvl w:ilvl="3" w:tplc="DFBCBEF4">
      <w:start w:val="1"/>
      <w:numFmt w:val="bullet"/>
      <w:lvlText w:val=""/>
      <w:lvlJc w:val="left"/>
      <w:pPr>
        <w:ind w:left="2880" w:hanging="360"/>
      </w:pPr>
      <w:rPr>
        <w:rFonts w:ascii="Symbol" w:hAnsi="Symbol" w:hint="default"/>
      </w:rPr>
    </w:lvl>
    <w:lvl w:ilvl="4" w:tplc="4F248F08">
      <w:start w:val="1"/>
      <w:numFmt w:val="bullet"/>
      <w:lvlText w:val="o"/>
      <w:lvlJc w:val="left"/>
      <w:pPr>
        <w:ind w:left="3600" w:hanging="360"/>
      </w:pPr>
      <w:rPr>
        <w:rFonts w:ascii="Courier New" w:hAnsi="Courier New" w:hint="default"/>
      </w:rPr>
    </w:lvl>
    <w:lvl w:ilvl="5" w:tplc="C0F87E84">
      <w:start w:val="1"/>
      <w:numFmt w:val="bullet"/>
      <w:lvlText w:val=""/>
      <w:lvlJc w:val="left"/>
      <w:pPr>
        <w:ind w:left="4320" w:hanging="360"/>
      </w:pPr>
      <w:rPr>
        <w:rFonts w:ascii="Wingdings" w:hAnsi="Wingdings" w:hint="default"/>
      </w:rPr>
    </w:lvl>
    <w:lvl w:ilvl="6" w:tplc="0D361248">
      <w:start w:val="1"/>
      <w:numFmt w:val="bullet"/>
      <w:lvlText w:val=""/>
      <w:lvlJc w:val="left"/>
      <w:pPr>
        <w:ind w:left="5040" w:hanging="360"/>
      </w:pPr>
      <w:rPr>
        <w:rFonts w:ascii="Symbol" w:hAnsi="Symbol" w:hint="default"/>
      </w:rPr>
    </w:lvl>
    <w:lvl w:ilvl="7" w:tplc="A79A5CF8">
      <w:start w:val="1"/>
      <w:numFmt w:val="bullet"/>
      <w:lvlText w:val="o"/>
      <w:lvlJc w:val="left"/>
      <w:pPr>
        <w:ind w:left="5760" w:hanging="360"/>
      </w:pPr>
      <w:rPr>
        <w:rFonts w:ascii="Courier New" w:hAnsi="Courier New" w:hint="default"/>
      </w:rPr>
    </w:lvl>
    <w:lvl w:ilvl="8" w:tplc="EDB0125C">
      <w:start w:val="1"/>
      <w:numFmt w:val="bullet"/>
      <w:lvlText w:val=""/>
      <w:lvlJc w:val="left"/>
      <w:pPr>
        <w:ind w:left="6480" w:hanging="360"/>
      </w:pPr>
      <w:rPr>
        <w:rFonts w:ascii="Wingdings" w:hAnsi="Wingdings" w:hint="default"/>
      </w:rPr>
    </w:lvl>
  </w:abstractNum>
  <w:abstractNum w:abstractNumId="10" w15:restartNumberingAfterBreak="0">
    <w:nsid w:val="4B5536D0"/>
    <w:multiLevelType w:val="hybridMultilevel"/>
    <w:tmpl w:val="FFFFFFFF"/>
    <w:lvl w:ilvl="0" w:tplc="2A12597A">
      <w:start w:val="1"/>
      <w:numFmt w:val="bullet"/>
      <w:lvlText w:val=""/>
      <w:lvlJc w:val="left"/>
      <w:pPr>
        <w:ind w:left="720" w:hanging="360"/>
      </w:pPr>
      <w:rPr>
        <w:rFonts w:ascii="Symbol" w:hAnsi="Symbol" w:hint="default"/>
      </w:rPr>
    </w:lvl>
    <w:lvl w:ilvl="1" w:tplc="F97CD306">
      <w:start w:val="1"/>
      <w:numFmt w:val="bullet"/>
      <w:lvlText w:val="o"/>
      <w:lvlJc w:val="left"/>
      <w:pPr>
        <w:ind w:left="1440" w:hanging="360"/>
      </w:pPr>
      <w:rPr>
        <w:rFonts w:ascii="Courier New" w:hAnsi="Courier New" w:hint="default"/>
      </w:rPr>
    </w:lvl>
    <w:lvl w:ilvl="2" w:tplc="2D80F808">
      <w:start w:val="1"/>
      <w:numFmt w:val="bullet"/>
      <w:lvlText w:val=""/>
      <w:lvlJc w:val="left"/>
      <w:pPr>
        <w:ind w:left="2160" w:hanging="360"/>
      </w:pPr>
      <w:rPr>
        <w:rFonts w:ascii="Wingdings" w:hAnsi="Wingdings" w:hint="default"/>
      </w:rPr>
    </w:lvl>
    <w:lvl w:ilvl="3" w:tplc="EDA221FA">
      <w:start w:val="1"/>
      <w:numFmt w:val="bullet"/>
      <w:lvlText w:val=""/>
      <w:lvlJc w:val="left"/>
      <w:pPr>
        <w:ind w:left="2880" w:hanging="360"/>
      </w:pPr>
      <w:rPr>
        <w:rFonts w:ascii="Symbol" w:hAnsi="Symbol" w:hint="default"/>
      </w:rPr>
    </w:lvl>
    <w:lvl w:ilvl="4" w:tplc="E17CEFA4">
      <w:start w:val="1"/>
      <w:numFmt w:val="bullet"/>
      <w:lvlText w:val="o"/>
      <w:lvlJc w:val="left"/>
      <w:pPr>
        <w:ind w:left="3600" w:hanging="360"/>
      </w:pPr>
      <w:rPr>
        <w:rFonts w:ascii="Courier New" w:hAnsi="Courier New" w:hint="default"/>
      </w:rPr>
    </w:lvl>
    <w:lvl w:ilvl="5" w:tplc="10366130">
      <w:start w:val="1"/>
      <w:numFmt w:val="bullet"/>
      <w:lvlText w:val=""/>
      <w:lvlJc w:val="left"/>
      <w:pPr>
        <w:ind w:left="4320" w:hanging="360"/>
      </w:pPr>
      <w:rPr>
        <w:rFonts w:ascii="Wingdings" w:hAnsi="Wingdings" w:hint="default"/>
      </w:rPr>
    </w:lvl>
    <w:lvl w:ilvl="6" w:tplc="F720345C">
      <w:start w:val="1"/>
      <w:numFmt w:val="bullet"/>
      <w:lvlText w:val=""/>
      <w:lvlJc w:val="left"/>
      <w:pPr>
        <w:ind w:left="5040" w:hanging="360"/>
      </w:pPr>
      <w:rPr>
        <w:rFonts w:ascii="Symbol" w:hAnsi="Symbol" w:hint="default"/>
      </w:rPr>
    </w:lvl>
    <w:lvl w:ilvl="7" w:tplc="0DBA0804">
      <w:start w:val="1"/>
      <w:numFmt w:val="bullet"/>
      <w:lvlText w:val="o"/>
      <w:lvlJc w:val="left"/>
      <w:pPr>
        <w:ind w:left="5760" w:hanging="360"/>
      </w:pPr>
      <w:rPr>
        <w:rFonts w:ascii="Courier New" w:hAnsi="Courier New" w:hint="default"/>
      </w:rPr>
    </w:lvl>
    <w:lvl w:ilvl="8" w:tplc="CA6E9AE4">
      <w:start w:val="1"/>
      <w:numFmt w:val="bullet"/>
      <w:lvlText w:val=""/>
      <w:lvlJc w:val="left"/>
      <w:pPr>
        <w:ind w:left="6480" w:hanging="360"/>
      </w:pPr>
      <w:rPr>
        <w:rFonts w:ascii="Wingdings" w:hAnsi="Wingdings" w:hint="default"/>
      </w:rPr>
    </w:lvl>
  </w:abstractNum>
  <w:abstractNum w:abstractNumId="11" w15:restartNumberingAfterBreak="0">
    <w:nsid w:val="52B47793"/>
    <w:multiLevelType w:val="hybridMultilevel"/>
    <w:tmpl w:val="FFFFFFFF"/>
    <w:lvl w:ilvl="0" w:tplc="264482F6">
      <w:start w:val="1"/>
      <w:numFmt w:val="bullet"/>
      <w:lvlText w:val=""/>
      <w:lvlJc w:val="left"/>
      <w:pPr>
        <w:ind w:left="720" w:hanging="360"/>
      </w:pPr>
      <w:rPr>
        <w:rFonts w:ascii="Symbol" w:hAnsi="Symbol" w:hint="default"/>
      </w:rPr>
    </w:lvl>
    <w:lvl w:ilvl="1" w:tplc="AB9E59C8">
      <w:start w:val="1"/>
      <w:numFmt w:val="bullet"/>
      <w:lvlText w:val="o"/>
      <w:lvlJc w:val="left"/>
      <w:pPr>
        <w:ind w:left="1440" w:hanging="360"/>
      </w:pPr>
      <w:rPr>
        <w:rFonts w:ascii="Courier New" w:hAnsi="Courier New" w:hint="default"/>
      </w:rPr>
    </w:lvl>
    <w:lvl w:ilvl="2" w:tplc="C17EB3CA">
      <w:start w:val="1"/>
      <w:numFmt w:val="bullet"/>
      <w:lvlText w:val=""/>
      <w:lvlJc w:val="left"/>
      <w:pPr>
        <w:ind w:left="2160" w:hanging="360"/>
      </w:pPr>
      <w:rPr>
        <w:rFonts w:ascii="Wingdings" w:hAnsi="Wingdings" w:hint="default"/>
      </w:rPr>
    </w:lvl>
    <w:lvl w:ilvl="3" w:tplc="C138236E">
      <w:start w:val="1"/>
      <w:numFmt w:val="bullet"/>
      <w:lvlText w:val=""/>
      <w:lvlJc w:val="left"/>
      <w:pPr>
        <w:ind w:left="2880" w:hanging="360"/>
      </w:pPr>
      <w:rPr>
        <w:rFonts w:ascii="Symbol" w:hAnsi="Symbol" w:hint="default"/>
      </w:rPr>
    </w:lvl>
    <w:lvl w:ilvl="4" w:tplc="BADCFE94">
      <w:start w:val="1"/>
      <w:numFmt w:val="bullet"/>
      <w:lvlText w:val="o"/>
      <w:lvlJc w:val="left"/>
      <w:pPr>
        <w:ind w:left="3600" w:hanging="360"/>
      </w:pPr>
      <w:rPr>
        <w:rFonts w:ascii="Courier New" w:hAnsi="Courier New" w:hint="default"/>
      </w:rPr>
    </w:lvl>
    <w:lvl w:ilvl="5" w:tplc="1602B196">
      <w:start w:val="1"/>
      <w:numFmt w:val="bullet"/>
      <w:lvlText w:val=""/>
      <w:lvlJc w:val="left"/>
      <w:pPr>
        <w:ind w:left="4320" w:hanging="360"/>
      </w:pPr>
      <w:rPr>
        <w:rFonts w:ascii="Wingdings" w:hAnsi="Wingdings" w:hint="default"/>
      </w:rPr>
    </w:lvl>
    <w:lvl w:ilvl="6" w:tplc="6A18AF94">
      <w:start w:val="1"/>
      <w:numFmt w:val="bullet"/>
      <w:lvlText w:val=""/>
      <w:lvlJc w:val="left"/>
      <w:pPr>
        <w:ind w:left="5040" w:hanging="360"/>
      </w:pPr>
      <w:rPr>
        <w:rFonts w:ascii="Symbol" w:hAnsi="Symbol" w:hint="default"/>
      </w:rPr>
    </w:lvl>
    <w:lvl w:ilvl="7" w:tplc="68A63AEE">
      <w:start w:val="1"/>
      <w:numFmt w:val="bullet"/>
      <w:lvlText w:val="o"/>
      <w:lvlJc w:val="left"/>
      <w:pPr>
        <w:ind w:left="5760" w:hanging="360"/>
      </w:pPr>
      <w:rPr>
        <w:rFonts w:ascii="Courier New" w:hAnsi="Courier New" w:hint="default"/>
      </w:rPr>
    </w:lvl>
    <w:lvl w:ilvl="8" w:tplc="19BED8C0">
      <w:start w:val="1"/>
      <w:numFmt w:val="bullet"/>
      <w:lvlText w:val=""/>
      <w:lvlJc w:val="left"/>
      <w:pPr>
        <w:ind w:left="6480" w:hanging="360"/>
      </w:pPr>
      <w:rPr>
        <w:rFonts w:ascii="Wingdings" w:hAnsi="Wingdings" w:hint="default"/>
      </w:rPr>
    </w:lvl>
  </w:abstractNum>
  <w:abstractNum w:abstractNumId="12" w15:restartNumberingAfterBreak="0">
    <w:nsid w:val="577C03AD"/>
    <w:multiLevelType w:val="hybridMultilevel"/>
    <w:tmpl w:val="FFFFFFFF"/>
    <w:lvl w:ilvl="0" w:tplc="6F00BE04">
      <w:start w:val="1"/>
      <w:numFmt w:val="bullet"/>
      <w:lvlText w:val=""/>
      <w:lvlJc w:val="left"/>
      <w:pPr>
        <w:ind w:left="720" w:hanging="360"/>
      </w:pPr>
      <w:rPr>
        <w:rFonts w:ascii="Symbol" w:hAnsi="Symbol" w:hint="default"/>
      </w:rPr>
    </w:lvl>
    <w:lvl w:ilvl="1" w:tplc="33D6FB00">
      <w:start w:val="1"/>
      <w:numFmt w:val="bullet"/>
      <w:lvlText w:val="o"/>
      <w:lvlJc w:val="left"/>
      <w:pPr>
        <w:ind w:left="1440" w:hanging="360"/>
      </w:pPr>
      <w:rPr>
        <w:rFonts w:ascii="Courier New" w:hAnsi="Courier New" w:hint="default"/>
      </w:rPr>
    </w:lvl>
    <w:lvl w:ilvl="2" w:tplc="BFDAA3DE">
      <w:start w:val="1"/>
      <w:numFmt w:val="bullet"/>
      <w:lvlText w:val=""/>
      <w:lvlJc w:val="left"/>
      <w:pPr>
        <w:ind w:left="2160" w:hanging="360"/>
      </w:pPr>
      <w:rPr>
        <w:rFonts w:ascii="Wingdings" w:hAnsi="Wingdings" w:hint="default"/>
      </w:rPr>
    </w:lvl>
    <w:lvl w:ilvl="3" w:tplc="F8DA65AA">
      <w:start w:val="1"/>
      <w:numFmt w:val="bullet"/>
      <w:lvlText w:val=""/>
      <w:lvlJc w:val="left"/>
      <w:pPr>
        <w:ind w:left="2880" w:hanging="360"/>
      </w:pPr>
      <w:rPr>
        <w:rFonts w:ascii="Symbol" w:hAnsi="Symbol" w:hint="default"/>
      </w:rPr>
    </w:lvl>
    <w:lvl w:ilvl="4" w:tplc="AEDA56C8">
      <w:start w:val="1"/>
      <w:numFmt w:val="bullet"/>
      <w:lvlText w:val="o"/>
      <w:lvlJc w:val="left"/>
      <w:pPr>
        <w:ind w:left="3600" w:hanging="360"/>
      </w:pPr>
      <w:rPr>
        <w:rFonts w:ascii="Courier New" w:hAnsi="Courier New" w:hint="default"/>
      </w:rPr>
    </w:lvl>
    <w:lvl w:ilvl="5" w:tplc="D248AB60">
      <w:start w:val="1"/>
      <w:numFmt w:val="bullet"/>
      <w:lvlText w:val=""/>
      <w:lvlJc w:val="left"/>
      <w:pPr>
        <w:ind w:left="4320" w:hanging="360"/>
      </w:pPr>
      <w:rPr>
        <w:rFonts w:ascii="Wingdings" w:hAnsi="Wingdings" w:hint="default"/>
      </w:rPr>
    </w:lvl>
    <w:lvl w:ilvl="6" w:tplc="342C062E">
      <w:start w:val="1"/>
      <w:numFmt w:val="bullet"/>
      <w:lvlText w:val=""/>
      <w:lvlJc w:val="left"/>
      <w:pPr>
        <w:ind w:left="5040" w:hanging="360"/>
      </w:pPr>
      <w:rPr>
        <w:rFonts w:ascii="Symbol" w:hAnsi="Symbol" w:hint="default"/>
      </w:rPr>
    </w:lvl>
    <w:lvl w:ilvl="7" w:tplc="87FC7420">
      <w:start w:val="1"/>
      <w:numFmt w:val="bullet"/>
      <w:lvlText w:val="o"/>
      <w:lvlJc w:val="left"/>
      <w:pPr>
        <w:ind w:left="5760" w:hanging="360"/>
      </w:pPr>
      <w:rPr>
        <w:rFonts w:ascii="Courier New" w:hAnsi="Courier New" w:hint="default"/>
      </w:rPr>
    </w:lvl>
    <w:lvl w:ilvl="8" w:tplc="5BF66604">
      <w:start w:val="1"/>
      <w:numFmt w:val="bullet"/>
      <w:lvlText w:val=""/>
      <w:lvlJc w:val="left"/>
      <w:pPr>
        <w:ind w:left="6480" w:hanging="360"/>
      </w:pPr>
      <w:rPr>
        <w:rFonts w:ascii="Wingdings" w:hAnsi="Wingdings" w:hint="default"/>
      </w:rPr>
    </w:lvl>
  </w:abstractNum>
  <w:abstractNum w:abstractNumId="13" w15:restartNumberingAfterBreak="0">
    <w:nsid w:val="58C37A1C"/>
    <w:multiLevelType w:val="hybridMultilevel"/>
    <w:tmpl w:val="FD0A2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426DE"/>
    <w:multiLevelType w:val="hybridMultilevel"/>
    <w:tmpl w:val="A3522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415EA5"/>
    <w:multiLevelType w:val="hybridMultilevel"/>
    <w:tmpl w:val="62DE337A"/>
    <w:lvl w:ilvl="0" w:tplc="D1A8C4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F2E39"/>
    <w:multiLevelType w:val="hybridMultilevel"/>
    <w:tmpl w:val="FFFFFFFF"/>
    <w:lvl w:ilvl="0" w:tplc="EDF462BC">
      <w:start w:val="1"/>
      <w:numFmt w:val="bullet"/>
      <w:lvlText w:val=""/>
      <w:lvlJc w:val="left"/>
      <w:pPr>
        <w:ind w:left="720" w:hanging="360"/>
      </w:pPr>
      <w:rPr>
        <w:rFonts w:ascii="Symbol" w:hAnsi="Symbol" w:hint="default"/>
      </w:rPr>
    </w:lvl>
    <w:lvl w:ilvl="1" w:tplc="56FA1F9C">
      <w:start w:val="1"/>
      <w:numFmt w:val="bullet"/>
      <w:lvlText w:val="o"/>
      <w:lvlJc w:val="left"/>
      <w:pPr>
        <w:ind w:left="1440" w:hanging="360"/>
      </w:pPr>
      <w:rPr>
        <w:rFonts w:ascii="Courier New" w:hAnsi="Courier New" w:hint="default"/>
      </w:rPr>
    </w:lvl>
    <w:lvl w:ilvl="2" w:tplc="EC040F20">
      <w:start w:val="1"/>
      <w:numFmt w:val="bullet"/>
      <w:lvlText w:val=""/>
      <w:lvlJc w:val="left"/>
      <w:pPr>
        <w:ind w:left="2160" w:hanging="360"/>
      </w:pPr>
      <w:rPr>
        <w:rFonts w:ascii="Wingdings" w:hAnsi="Wingdings" w:hint="default"/>
      </w:rPr>
    </w:lvl>
    <w:lvl w:ilvl="3" w:tplc="8460E518">
      <w:start w:val="1"/>
      <w:numFmt w:val="bullet"/>
      <w:lvlText w:val=""/>
      <w:lvlJc w:val="left"/>
      <w:pPr>
        <w:ind w:left="2880" w:hanging="360"/>
      </w:pPr>
      <w:rPr>
        <w:rFonts w:ascii="Symbol" w:hAnsi="Symbol" w:hint="default"/>
      </w:rPr>
    </w:lvl>
    <w:lvl w:ilvl="4" w:tplc="499E94BA">
      <w:start w:val="1"/>
      <w:numFmt w:val="bullet"/>
      <w:lvlText w:val="o"/>
      <w:lvlJc w:val="left"/>
      <w:pPr>
        <w:ind w:left="3600" w:hanging="360"/>
      </w:pPr>
      <w:rPr>
        <w:rFonts w:ascii="Courier New" w:hAnsi="Courier New" w:hint="default"/>
      </w:rPr>
    </w:lvl>
    <w:lvl w:ilvl="5" w:tplc="2F52BF20">
      <w:start w:val="1"/>
      <w:numFmt w:val="bullet"/>
      <w:lvlText w:val=""/>
      <w:lvlJc w:val="left"/>
      <w:pPr>
        <w:ind w:left="4320" w:hanging="360"/>
      </w:pPr>
      <w:rPr>
        <w:rFonts w:ascii="Wingdings" w:hAnsi="Wingdings" w:hint="default"/>
      </w:rPr>
    </w:lvl>
    <w:lvl w:ilvl="6" w:tplc="AA3C3FD4">
      <w:start w:val="1"/>
      <w:numFmt w:val="bullet"/>
      <w:lvlText w:val=""/>
      <w:lvlJc w:val="left"/>
      <w:pPr>
        <w:ind w:left="5040" w:hanging="360"/>
      </w:pPr>
      <w:rPr>
        <w:rFonts w:ascii="Symbol" w:hAnsi="Symbol" w:hint="default"/>
      </w:rPr>
    </w:lvl>
    <w:lvl w:ilvl="7" w:tplc="22BCCDB2">
      <w:start w:val="1"/>
      <w:numFmt w:val="bullet"/>
      <w:lvlText w:val="o"/>
      <w:lvlJc w:val="left"/>
      <w:pPr>
        <w:ind w:left="5760" w:hanging="360"/>
      </w:pPr>
      <w:rPr>
        <w:rFonts w:ascii="Courier New" w:hAnsi="Courier New" w:hint="default"/>
      </w:rPr>
    </w:lvl>
    <w:lvl w:ilvl="8" w:tplc="DCC882DA">
      <w:start w:val="1"/>
      <w:numFmt w:val="bullet"/>
      <w:lvlText w:val=""/>
      <w:lvlJc w:val="left"/>
      <w:pPr>
        <w:ind w:left="6480" w:hanging="360"/>
      </w:pPr>
      <w:rPr>
        <w:rFonts w:ascii="Wingdings" w:hAnsi="Wingdings" w:hint="default"/>
      </w:rPr>
    </w:lvl>
  </w:abstractNum>
  <w:abstractNum w:abstractNumId="17" w15:restartNumberingAfterBreak="0">
    <w:nsid w:val="650715D8"/>
    <w:multiLevelType w:val="hybridMultilevel"/>
    <w:tmpl w:val="94CC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BA61CE"/>
    <w:multiLevelType w:val="hybridMultilevel"/>
    <w:tmpl w:val="FFFFFFFF"/>
    <w:lvl w:ilvl="0" w:tplc="DAC68778">
      <w:start w:val="1"/>
      <w:numFmt w:val="bullet"/>
      <w:lvlText w:val=""/>
      <w:lvlJc w:val="left"/>
      <w:pPr>
        <w:ind w:left="720" w:hanging="360"/>
      </w:pPr>
      <w:rPr>
        <w:rFonts w:ascii="Symbol" w:hAnsi="Symbol" w:hint="default"/>
      </w:rPr>
    </w:lvl>
    <w:lvl w:ilvl="1" w:tplc="70D038AE">
      <w:start w:val="1"/>
      <w:numFmt w:val="bullet"/>
      <w:lvlText w:val="o"/>
      <w:lvlJc w:val="left"/>
      <w:pPr>
        <w:ind w:left="1440" w:hanging="360"/>
      </w:pPr>
      <w:rPr>
        <w:rFonts w:ascii="Courier New" w:hAnsi="Courier New" w:hint="default"/>
      </w:rPr>
    </w:lvl>
    <w:lvl w:ilvl="2" w:tplc="F7422FE4">
      <w:start w:val="1"/>
      <w:numFmt w:val="bullet"/>
      <w:lvlText w:val=""/>
      <w:lvlJc w:val="left"/>
      <w:pPr>
        <w:ind w:left="2160" w:hanging="360"/>
      </w:pPr>
      <w:rPr>
        <w:rFonts w:ascii="Wingdings" w:hAnsi="Wingdings" w:hint="default"/>
      </w:rPr>
    </w:lvl>
    <w:lvl w:ilvl="3" w:tplc="CBCCFD78">
      <w:start w:val="1"/>
      <w:numFmt w:val="bullet"/>
      <w:lvlText w:val=""/>
      <w:lvlJc w:val="left"/>
      <w:pPr>
        <w:ind w:left="2880" w:hanging="360"/>
      </w:pPr>
      <w:rPr>
        <w:rFonts w:ascii="Symbol" w:hAnsi="Symbol" w:hint="default"/>
      </w:rPr>
    </w:lvl>
    <w:lvl w:ilvl="4" w:tplc="9BD245A8">
      <w:start w:val="1"/>
      <w:numFmt w:val="bullet"/>
      <w:lvlText w:val="o"/>
      <w:lvlJc w:val="left"/>
      <w:pPr>
        <w:ind w:left="3600" w:hanging="360"/>
      </w:pPr>
      <w:rPr>
        <w:rFonts w:ascii="Courier New" w:hAnsi="Courier New" w:hint="default"/>
      </w:rPr>
    </w:lvl>
    <w:lvl w:ilvl="5" w:tplc="997A8B8E">
      <w:start w:val="1"/>
      <w:numFmt w:val="bullet"/>
      <w:lvlText w:val=""/>
      <w:lvlJc w:val="left"/>
      <w:pPr>
        <w:ind w:left="4320" w:hanging="360"/>
      </w:pPr>
      <w:rPr>
        <w:rFonts w:ascii="Wingdings" w:hAnsi="Wingdings" w:hint="default"/>
      </w:rPr>
    </w:lvl>
    <w:lvl w:ilvl="6" w:tplc="71E2887E">
      <w:start w:val="1"/>
      <w:numFmt w:val="bullet"/>
      <w:lvlText w:val=""/>
      <w:lvlJc w:val="left"/>
      <w:pPr>
        <w:ind w:left="5040" w:hanging="360"/>
      </w:pPr>
      <w:rPr>
        <w:rFonts w:ascii="Symbol" w:hAnsi="Symbol" w:hint="default"/>
      </w:rPr>
    </w:lvl>
    <w:lvl w:ilvl="7" w:tplc="E06A033C">
      <w:start w:val="1"/>
      <w:numFmt w:val="bullet"/>
      <w:lvlText w:val="o"/>
      <w:lvlJc w:val="left"/>
      <w:pPr>
        <w:ind w:left="5760" w:hanging="360"/>
      </w:pPr>
      <w:rPr>
        <w:rFonts w:ascii="Courier New" w:hAnsi="Courier New" w:hint="default"/>
      </w:rPr>
    </w:lvl>
    <w:lvl w:ilvl="8" w:tplc="8412176A">
      <w:start w:val="1"/>
      <w:numFmt w:val="bullet"/>
      <w:lvlText w:val=""/>
      <w:lvlJc w:val="left"/>
      <w:pPr>
        <w:ind w:left="6480" w:hanging="360"/>
      </w:pPr>
      <w:rPr>
        <w:rFonts w:ascii="Wingdings" w:hAnsi="Wingdings" w:hint="default"/>
      </w:rPr>
    </w:lvl>
  </w:abstractNum>
  <w:abstractNum w:abstractNumId="19" w15:restartNumberingAfterBreak="0">
    <w:nsid w:val="65DA1DC9"/>
    <w:multiLevelType w:val="hybridMultilevel"/>
    <w:tmpl w:val="FFFFFFFF"/>
    <w:lvl w:ilvl="0" w:tplc="B89CACBC">
      <w:start w:val="1"/>
      <w:numFmt w:val="bullet"/>
      <w:lvlText w:val=""/>
      <w:lvlJc w:val="left"/>
      <w:pPr>
        <w:ind w:left="720" w:hanging="360"/>
      </w:pPr>
      <w:rPr>
        <w:rFonts w:ascii="Symbol" w:hAnsi="Symbol" w:hint="default"/>
      </w:rPr>
    </w:lvl>
    <w:lvl w:ilvl="1" w:tplc="2488F1CC">
      <w:start w:val="1"/>
      <w:numFmt w:val="bullet"/>
      <w:lvlText w:val="o"/>
      <w:lvlJc w:val="left"/>
      <w:pPr>
        <w:ind w:left="1440" w:hanging="360"/>
      </w:pPr>
      <w:rPr>
        <w:rFonts w:ascii="Courier New" w:hAnsi="Courier New" w:hint="default"/>
      </w:rPr>
    </w:lvl>
    <w:lvl w:ilvl="2" w:tplc="AD2C0EFA">
      <w:start w:val="1"/>
      <w:numFmt w:val="bullet"/>
      <w:lvlText w:val=""/>
      <w:lvlJc w:val="left"/>
      <w:pPr>
        <w:ind w:left="2160" w:hanging="360"/>
      </w:pPr>
      <w:rPr>
        <w:rFonts w:ascii="Wingdings" w:hAnsi="Wingdings" w:hint="default"/>
      </w:rPr>
    </w:lvl>
    <w:lvl w:ilvl="3" w:tplc="E3248D18">
      <w:start w:val="1"/>
      <w:numFmt w:val="bullet"/>
      <w:lvlText w:val=""/>
      <w:lvlJc w:val="left"/>
      <w:pPr>
        <w:ind w:left="2880" w:hanging="360"/>
      </w:pPr>
      <w:rPr>
        <w:rFonts w:ascii="Symbol" w:hAnsi="Symbol" w:hint="default"/>
      </w:rPr>
    </w:lvl>
    <w:lvl w:ilvl="4" w:tplc="78721CB0">
      <w:start w:val="1"/>
      <w:numFmt w:val="bullet"/>
      <w:lvlText w:val="o"/>
      <w:lvlJc w:val="left"/>
      <w:pPr>
        <w:ind w:left="3600" w:hanging="360"/>
      </w:pPr>
      <w:rPr>
        <w:rFonts w:ascii="Courier New" w:hAnsi="Courier New" w:hint="default"/>
      </w:rPr>
    </w:lvl>
    <w:lvl w:ilvl="5" w:tplc="F23A499E">
      <w:start w:val="1"/>
      <w:numFmt w:val="bullet"/>
      <w:lvlText w:val=""/>
      <w:lvlJc w:val="left"/>
      <w:pPr>
        <w:ind w:left="4320" w:hanging="360"/>
      </w:pPr>
      <w:rPr>
        <w:rFonts w:ascii="Wingdings" w:hAnsi="Wingdings" w:hint="default"/>
      </w:rPr>
    </w:lvl>
    <w:lvl w:ilvl="6" w:tplc="B2782118">
      <w:start w:val="1"/>
      <w:numFmt w:val="bullet"/>
      <w:lvlText w:val=""/>
      <w:lvlJc w:val="left"/>
      <w:pPr>
        <w:ind w:left="5040" w:hanging="360"/>
      </w:pPr>
      <w:rPr>
        <w:rFonts w:ascii="Symbol" w:hAnsi="Symbol" w:hint="default"/>
      </w:rPr>
    </w:lvl>
    <w:lvl w:ilvl="7" w:tplc="0B587B80">
      <w:start w:val="1"/>
      <w:numFmt w:val="bullet"/>
      <w:lvlText w:val="o"/>
      <w:lvlJc w:val="left"/>
      <w:pPr>
        <w:ind w:left="5760" w:hanging="360"/>
      </w:pPr>
      <w:rPr>
        <w:rFonts w:ascii="Courier New" w:hAnsi="Courier New" w:hint="default"/>
      </w:rPr>
    </w:lvl>
    <w:lvl w:ilvl="8" w:tplc="7696D5D2">
      <w:start w:val="1"/>
      <w:numFmt w:val="bullet"/>
      <w:lvlText w:val=""/>
      <w:lvlJc w:val="left"/>
      <w:pPr>
        <w:ind w:left="6480" w:hanging="360"/>
      </w:pPr>
      <w:rPr>
        <w:rFonts w:ascii="Wingdings" w:hAnsi="Wingdings" w:hint="default"/>
      </w:rPr>
    </w:lvl>
  </w:abstractNum>
  <w:abstractNum w:abstractNumId="20" w15:restartNumberingAfterBreak="0">
    <w:nsid w:val="6BD62F0C"/>
    <w:multiLevelType w:val="hybridMultilevel"/>
    <w:tmpl w:val="42AA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75144"/>
    <w:multiLevelType w:val="hybridMultilevel"/>
    <w:tmpl w:val="FFFFFFFF"/>
    <w:lvl w:ilvl="0" w:tplc="E9B20E36">
      <w:start w:val="1"/>
      <w:numFmt w:val="bullet"/>
      <w:lvlText w:val=""/>
      <w:lvlJc w:val="left"/>
      <w:pPr>
        <w:ind w:left="720" w:hanging="360"/>
      </w:pPr>
      <w:rPr>
        <w:rFonts w:ascii="Symbol" w:hAnsi="Symbol" w:hint="default"/>
      </w:rPr>
    </w:lvl>
    <w:lvl w:ilvl="1" w:tplc="8098EB6E">
      <w:start w:val="1"/>
      <w:numFmt w:val="bullet"/>
      <w:lvlText w:val="o"/>
      <w:lvlJc w:val="left"/>
      <w:pPr>
        <w:ind w:left="1440" w:hanging="360"/>
      </w:pPr>
      <w:rPr>
        <w:rFonts w:ascii="Courier New" w:hAnsi="Courier New" w:hint="default"/>
      </w:rPr>
    </w:lvl>
    <w:lvl w:ilvl="2" w:tplc="9F889C18">
      <w:start w:val="1"/>
      <w:numFmt w:val="bullet"/>
      <w:lvlText w:val=""/>
      <w:lvlJc w:val="left"/>
      <w:pPr>
        <w:ind w:left="2160" w:hanging="360"/>
      </w:pPr>
      <w:rPr>
        <w:rFonts w:ascii="Wingdings" w:hAnsi="Wingdings" w:hint="default"/>
      </w:rPr>
    </w:lvl>
    <w:lvl w:ilvl="3" w:tplc="ABB250FC">
      <w:start w:val="1"/>
      <w:numFmt w:val="bullet"/>
      <w:lvlText w:val=""/>
      <w:lvlJc w:val="left"/>
      <w:pPr>
        <w:ind w:left="2880" w:hanging="360"/>
      </w:pPr>
      <w:rPr>
        <w:rFonts w:ascii="Symbol" w:hAnsi="Symbol" w:hint="default"/>
      </w:rPr>
    </w:lvl>
    <w:lvl w:ilvl="4" w:tplc="4D16A1B2">
      <w:start w:val="1"/>
      <w:numFmt w:val="bullet"/>
      <w:lvlText w:val="o"/>
      <w:lvlJc w:val="left"/>
      <w:pPr>
        <w:ind w:left="3600" w:hanging="360"/>
      </w:pPr>
      <w:rPr>
        <w:rFonts w:ascii="Courier New" w:hAnsi="Courier New" w:hint="default"/>
      </w:rPr>
    </w:lvl>
    <w:lvl w:ilvl="5" w:tplc="D8CEFFC8">
      <w:start w:val="1"/>
      <w:numFmt w:val="bullet"/>
      <w:lvlText w:val=""/>
      <w:lvlJc w:val="left"/>
      <w:pPr>
        <w:ind w:left="4320" w:hanging="360"/>
      </w:pPr>
      <w:rPr>
        <w:rFonts w:ascii="Wingdings" w:hAnsi="Wingdings" w:hint="default"/>
      </w:rPr>
    </w:lvl>
    <w:lvl w:ilvl="6" w:tplc="495A4E2C">
      <w:start w:val="1"/>
      <w:numFmt w:val="bullet"/>
      <w:lvlText w:val=""/>
      <w:lvlJc w:val="left"/>
      <w:pPr>
        <w:ind w:left="5040" w:hanging="360"/>
      </w:pPr>
      <w:rPr>
        <w:rFonts w:ascii="Symbol" w:hAnsi="Symbol" w:hint="default"/>
      </w:rPr>
    </w:lvl>
    <w:lvl w:ilvl="7" w:tplc="5014884E">
      <w:start w:val="1"/>
      <w:numFmt w:val="bullet"/>
      <w:lvlText w:val="o"/>
      <w:lvlJc w:val="left"/>
      <w:pPr>
        <w:ind w:left="5760" w:hanging="360"/>
      </w:pPr>
      <w:rPr>
        <w:rFonts w:ascii="Courier New" w:hAnsi="Courier New" w:hint="default"/>
      </w:rPr>
    </w:lvl>
    <w:lvl w:ilvl="8" w:tplc="A6D60C7A">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1"/>
  </w:num>
  <w:num w:numId="5">
    <w:abstractNumId w:val="19"/>
  </w:num>
  <w:num w:numId="6">
    <w:abstractNumId w:val="9"/>
  </w:num>
  <w:num w:numId="7">
    <w:abstractNumId w:val="16"/>
  </w:num>
  <w:num w:numId="8">
    <w:abstractNumId w:val="5"/>
  </w:num>
  <w:num w:numId="9">
    <w:abstractNumId w:val="18"/>
  </w:num>
  <w:num w:numId="10">
    <w:abstractNumId w:val="10"/>
  </w:num>
  <w:num w:numId="11">
    <w:abstractNumId w:val="11"/>
  </w:num>
  <w:num w:numId="12">
    <w:abstractNumId w:val="21"/>
  </w:num>
  <w:num w:numId="13">
    <w:abstractNumId w:val="2"/>
  </w:num>
  <w:num w:numId="14">
    <w:abstractNumId w:val="14"/>
  </w:num>
  <w:num w:numId="15">
    <w:abstractNumId w:val="13"/>
  </w:num>
  <w:num w:numId="16">
    <w:abstractNumId w:val="20"/>
  </w:num>
  <w:num w:numId="17">
    <w:abstractNumId w:val="4"/>
  </w:num>
  <w:num w:numId="18">
    <w:abstractNumId w:val="7"/>
  </w:num>
  <w:num w:numId="19">
    <w:abstractNumId w:val="0"/>
  </w:num>
  <w:num w:numId="20">
    <w:abstractNumId w:val="3"/>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37D"/>
    <w:rsid w:val="00021178"/>
    <w:rsid w:val="00026511"/>
    <w:rsid w:val="000368DB"/>
    <w:rsid w:val="000B1C06"/>
    <w:rsid w:val="000C4CD1"/>
    <w:rsid w:val="000C7A02"/>
    <w:rsid w:val="00144ABE"/>
    <w:rsid w:val="00146700"/>
    <w:rsid w:val="00150293"/>
    <w:rsid w:val="001870E6"/>
    <w:rsid w:val="001B607E"/>
    <w:rsid w:val="002271AC"/>
    <w:rsid w:val="002513E2"/>
    <w:rsid w:val="00255130"/>
    <w:rsid w:val="00287AB8"/>
    <w:rsid w:val="002A5DBF"/>
    <w:rsid w:val="002B3C5D"/>
    <w:rsid w:val="002D34C3"/>
    <w:rsid w:val="003805D6"/>
    <w:rsid w:val="003E371B"/>
    <w:rsid w:val="00404F4E"/>
    <w:rsid w:val="0044737D"/>
    <w:rsid w:val="005407AF"/>
    <w:rsid w:val="005B6426"/>
    <w:rsid w:val="006422BE"/>
    <w:rsid w:val="006B18D1"/>
    <w:rsid w:val="006D390E"/>
    <w:rsid w:val="006D641C"/>
    <w:rsid w:val="00730FE6"/>
    <w:rsid w:val="00731CDB"/>
    <w:rsid w:val="007A4840"/>
    <w:rsid w:val="007E63F8"/>
    <w:rsid w:val="00825722"/>
    <w:rsid w:val="00991100"/>
    <w:rsid w:val="00996ADE"/>
    <w:rsid w:val="00A06FEB"/>
    <w:rsid w:val="00AB458C"/>
    <w:rsid w:val="00AD10D0"/>
    <w:rsid w:val="00AE0EBB"/>
    <w:rsid w:val="00AF4201"/>
    <w:rsid w:val="00B22283"/>
    <w:rsid w:val="00B25527"/>
    <w:rsid w:val="00B3708B"/>
    <w:rsid w:val="00BB51E7"/>
    <w:rsid w:val="00BE0299"/>
    <w:rsid w:val="00C06A4E"/>
    <w:rsid w:val="00C209DB"/>
    <w:rsid w:val="00D157E7"/>
    <w:rsid w:val="00D302D5"/>
    <w:rsid w:val="00D63BCF"/>
    <w:rsid w:val="00E00BDD"/>
    <w:rsid w:val="00E74A83"/>
    <w:rsid w:val="00E75E28"/>
    <w:rsid w:val="00E95BD4"/>
    <w:rsid w:val="00E97ED7"/>
    <w:rsid w:val="00EB36B4"/>
    <w:rsid w:val="00EB418A"/>
    <w:rsid w:val="00EF5A94"/>
    <w:rsid w:val="00F32441"/>
    <w:rsid w:val="00F53ABA"/>
    <w:rsid w:val="00F8774B"/>
    <w:rsid w:val="00FC2010"/>
    <w:rsid w:val="00FC7769"/>
    <w:rsid w:val="00FD2E09"/>
    <w:rsid w:val="00FD78D8"/>
    <w:rsid w:val="00FF6D5D"/>
    <w:rsid w:val="01DF030F"/>
    <w:rsid w:val="02D8B701"/>
    <w:rsid w:val="0330B34C"/>
    <w:rsid w:val="03546282"/>
    <w:rsid w:val="03674AB7"/>
    <w:rsid w:val="038DAA23"/>
    <w:rsid w:val="05FD7DAB"/>
    <w:rsid w:val="06685A89"/>
    <w:rsid w:val="06F5B521"/>
    <w:rsid w:val="088997FC"/>
    <w:rsid w:val="08B4177A"/>
    <w:rsid w:val="0944ED3C"/>
    <w:rsid w:val="098755E3"/>
    <w:rsid w:val="0A922F05"/>
    <w:rsid w:val="0AE3C8E6"/>
    <w:rsid w:val="0BC92644"/>
    <w:rsid w:val="0C5396D2"/>
    <w:rsid w:val="0CBB22CF"/>
    <w:rsid w:val="0D4708D2"/>
    <w:rsid w:val="0E6EDAB6"/>
    <w:rsid w:val="0E785A04"/>
    <w:rsid w:val="0EB888D4"/>
    <w:rsid w:val="0F00C706"/>
    <w:rsid w:val="10425C96"/>
    <w:rsid w:val="116EE6BD"/>
    <w:rsid w:val="12246C5F"/>
    <w:rsid w:val="128774BB"/>
    <w:rsid w:val="137273D2"/>
    <w:rsid w:val="149613BB"/>
    <w:rsid w:val="1624C0D8"/>
    <w:rsid w:val="1629FE72"/>
    <w:rsid w:val="16E15B23"/>
    <w:rsid w:val="173D09C8"/>
    <w:rsid w:val="177CB399"/>
    <w:rsid w:val="179A847E"/>
    <w:rsid w:val="17BE2CBE"/>
    <w:rsid w:val="1929C8A8"/>
    <w:rsid w:val="19DA0466"/>
    <w:rsid w:val="1A51DF42"/>
    <w:rsid w:val="1A6A3EE3"/>
    <w:rsid w:val="1A833891"/>
    <w:rsid w:val="1AEE7105"/>
    <w:rsid w:val="1B75B9EF"/>
    <w:rsid w:val="1C05D87F"/>
    <w:rsid w:val="1C1AB142"/>
    <w:rsid w:val="1C2C8A0C"/>
    <w:rsid w:val="1C7D1E22"/>
    <w:rsid w:val="1C7FE00F"/>
    <w:rsid w:val="1CB9E4A4"/>
    <w:rsid w:val="1D015044"/>
    <w:rsid w:val="1D5D7D8F"/>
    <w:rsid w:val="1DB29E73"/>
    <w:rsid w:val="1E3C7372"/>
    <w:rsid w:val="1E55B505"/>
    <w:rsid w:val="1EE4894E"/>
    <w:rsid w:val="2035C4A9"/>
    <w:rsid w:val="22104F33"/>
    <w:rsid w:val="22941018"/>
    <w:rsid w:val="229BCB90"/>
    <w:rsid w:val="23A44EB4"/>
    <w:rsid w:val="23B11871"/>
    <w:rsid w:val="256FA6CD"/>
    <w:rsid w:val="2660C6EA"/>
    <w:rsid w:val="268A2861"/>
    <w:rsid w:val="26D622C5"/>
    <w:rsid w:val="26FDF160"/>
    <w:rsid w:val="27445CD7"/>
    <w:rsid w:val="27BCBE87"/>
    <w:rsid w:val="28A81DBC"/>
    <w:rsid w:val="28B30A4E"/>
    <w:rsid w:val="28E6B553"/>
    <w:rsid w:val="297578DF"/>
    <w:rsid w:val="29A1D930"/>
    <w:rsid w:val="29F63977"/>
    <w:rsid w:val="2A17F864"/>
    <w:rsid w:val="2A1A8708"/>
    <w:rsid w:val="2BB66EA6"/>
    <w:rsid w:val="2C15A262"/>
    <w:rsid w:val="2C39E796"/>
    <w:rsid w:val="2CD0086E"/>
    <w:rsid w:val="2E0A73F0"/>
    <w:rsid w:val="2E205E93"/>
    <w:rsid w:val="2E6BD8CF"/>
    <w:rsid w:val="2EA27502"/>
    <w:rsid w:val="2EFE36E3"/>
    <w:rsid w:val="305E0EDA"/>
    <w:rsid w:val="316847A3"/>
    <w:rsid w:val="31C7008D"/>
    <w:rsid w:val="3209E1EC"/>
    <w:rsid w:val="32AB11A9"/>
    <w:rsid w:val="32B706B5"/>
    <w:rsid w:val="33041804"/>
    <w:rsid w:val="33562BE8"/>
    <w:rsid w:val="35C5D539"/>
    <w:rsid w:val="35D84ECA"/>
    <w:rsid w:val="35FBA5AC"/>
    <w:rsid w:val="370948C8"/>
    <w:rsid w:val="3738CEEA"/>
    <w:rsid w:val="37EA972F"/>
    <w:rsid w:val="3812BB15"/>
    <w:rsid w:val="386FCFC7"/>
    <w:rsid w:val="3962CA93"/>
    <w:rsid w:val="3A635D79"/>
    <w:rsid w:val="3B3AB586"/>
    <w:rsid w:val="3B5BBAE1"/>
    <w:rsid w:val="3B8E23D6"/>
    <w:rsid w:val="3C205014"/>
    <w:rsid w:val="3C26FA21"/>
    <w:rsid w:val="3D8B6464"/>
    <w:rsid w:val="3DEA3BEB"/>
    <w:rsid w:val="40D80E53"/>
    <w:rsid w:val="414F5548"/>
    <w:rsid w:val="435FB421"/>
    <w:rsid w:val="440FAF15"/>
    <w:rsid w:val="4473BF20"/>
    <w:rsid w:val="44B227AE"/>
    <w:rsid w:val="4554F655"/>
    <w:rsid w:val="4585579F"/>
    <w:rsid w:val="45F6601A"/>
    <w:rsid w:val="4602241B"/>
    <w:rsid w:val="46B9C8BB"/>
    <w:rsid w:val="4780D171"/>
    <w:rsid w:val="47FCC643"/>
    <w:rsid w:val="49037975"/>
    <w:rsid w:val="4A60386D"/>
    <w:rsid w:val="4A9F49D6"/>
    <w:rsid w:val="4AD76F01"/>
    <w:rsid w:val="4B616C53"/>
    <w:rsid w:val="4BD9E81A"/>
    <w:rsid w:val="4BDB115B"/>
    <w:rsid w:val="4C159AAA"/>
    <w:rsid w:val="4CE774FD"/>
    <w:rsid w:val="4D5894AA"/>
    <w:rsid w:val="4D5C444E"/>
    <w:rsid w:val="4D9D68FE"/>
    <w:rsid w:val="4DC5968B"/>
    <w:rsid w:val="4F4A3E43"/>
    <w:rsid w:val="4F9DAA9A"/>
    <w:rsid w:val="50311B82"/>
    <w:rsid w:val="504E1154"/>
    <w:rsid w:val="50C95190"/>
    <w:rsid w:val="5208756B"/>
    <w:rsid w:val="52C008FA"/>
    <w:rsid w:val="53C07CE7"/>
    <w:rsid w:val="5581AC89"/>
    <w:rsid w:val="5689D922"/>
    <w:rsid w:val="57150D83"/>
    <w:rsid w:val="57311135"/>
    <w:rsid w:val="57C1E04E"/>
    <w:rsid w:val="585E8E92"/>
    <w:rsid w:val="5987F320"/>
    <w:rsid w:val="59C0BC96"/>
    <w:rsid w:val="5A8F7F8E"/>
    <w:rsid w:val="5B4FB93A"/>
    <w:rsid w:val="5B569107"/>
    <w:rsid w:val="5B962F54"/>
    <w:rsid w:val="5BF76730"/>
    <w:rsid w:val="5C8F4355"/>
    <w:rsid w:val="5CDB4AE3"/>
    <w:rsid w:val="5D137577"/>
    <w:rsid w:val="5D3BAABA"/>
    <w:rsid w:val="5DAB694F"/>
    <w:rsid w:val="5DC72050"/>
    <w:rsid w:val="5E30B59E"/>
    <w:rsid w:val="5E8759FC"/>
    <w:rsid w:val="5EEF36EA"/>
    <w:rsid w:val="5F2DF764"/>
    <w:rsid w:val="6148134E"/>
    <w:rsid w:val="61686FFB"/>
    <w:rsid w:val="61DEF07D"/>
    <w:rsid w:val="62F777ED"/>
    <w:rsid w:val="635ACB1F"/>
    <w:rsid w:val="64079408"/>
    <w:rsid w:val="64407F17"/>
    <w:rsid w:val="64783663"/>
    <w:rsid w:val="65A86356"/>
    <w:rsid w:val="6620DF1D"/>
    <w:rsid w:val="670B462B"/>
    <w:rsid w:val="671B598B"/>
    <w:rsid w:val="68BCC1DB"/>
    <w:rsid w:val="6A705B15"/>
    <w:rsid w:val="6AF97919"/>
    <w:rsid w:val="6BB78B0A"/>
    <w:rsid w:val="6BC99AC2"/>
    <w:rsid w:val="6C5626F4"/>
    <w:rsid w:val="6C705E92"/>
    <w:rsid w:val="6D209484"/>
    <w:rsid w:val="6D30C18A"/>
    <w:rsid w:val="6D5AB179"/>
    <w:rsid w:val="6E156617"/>
    <w:rsid w:val="6EF681DA"/>
    <w:rsid w:val="6F67D9A4"/>
    <w:rsid w:val="6FAC422C"/>
    <w:rsid w:val="6FDAEDC5"/>
    <w:rsid w:val="6FFD8FD0"/>
    <w:rsid w:val="7183F229"/>
    <w:rsid w:val="71BBF62B"/>
    <w:rsid w:val="72F62F38"/>
    <w:rsid w:val="73016D9E"/>
    <w:rsid w:val="73A0030E"/>
    <w:rsid w:val="74A9AEC5"/>
    <w:rsid w:val="74CC38A4"/>
    <w:rsid w:val="74CF883F"/>
    <w:rsid w:val="753BD36F"/>
    <w:rsid w:val="77AEEEF1"/>
    <w:rsid w:val="7879233B"/>
    <w:rsid w:val="78A36215"/>
    <w:rsid w:val="795D9239"/>
    <w:rsid w:val="79912713"/>
    <w:rsid w:val="7A10A217"/>
    <w:rsid w:val="7A40E567"/>
    <w:rsid w:val="7A75A672"/>
    <w:rsid w:val="7B09A400"/>
    <w:rsid w:val="7B92FEC1"/>
    <w:rsid w:val="7BAB14F3"/>
    <w:rsid w:val="7BDA29B7"/>
    <w:rsid w:val="7BDFB3F4"/>
    <w:rsid w:val="7C31BA84"/>
    <w:rsid w:val="7D46E554"/>
    <w:rsid w:val="7D716CBB"/>
    <w:rsid w:val="7E4072E8"/>
    <w:rsid w:val="7E6169BF"/>
    <w:rsid w:val="7E922801"/>
    <w:rsid w:val="7F62466D"/>
    <w:rsid w:val="7F64D5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F4D8"/>
  <w15:chartTrackingRefBased/>
  <w15:docId w15:val="{4BEFBB88-4106-41E2-A908-AF0B76B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96ADE"/>
    <w:pPr>
      <w:keepNext/>
      <w:keepLines/>
      <w:spacing w:before="240" w:after="0"/>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autoRedefine/>
    <w:uiPriority w:val="9"/>
    <w:unhideWhenUsed/>
    <w:qFormat/>
    <w:rsid w:val="00996ADE"/>
    <w:pPr>
      <w:keepNext/>
      <w:keepLines/>
      <w:spacing w:before="40" w:after="0"/>
      <w:outlineLvl w:val="1"/>
    </w:pPr>
    <w:rPr>
      <w:rFonts w:ascii="Times New Roman" w:eastAsiaTheme="majorEastAsia" w:hAnsi="Times New Roman"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73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737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44737D"/>
    <w:pPr>
      <w:spacing w:after="0" w:line="240" w:lineRule="auto"/>
    </w:pPr>
    <w:rPr>
      <w:rFonts w:eastAsiaTheme="minorEastAsia"/>
    </w:rPr>
  </w:style>
  <w:style w:type="character" w:customStyle="1" w:styleId="NoSpacingChar">
    <w:name w:val="No Spacing Char"/>
    <w:basedOn w:val="DefaultParagraphFont"/>
    <w:link w:val="NoSpacing"/>
    <w:uiPriority w:val="1"/>
    <w:rsid w:val="0044737D"/>
    <w:rPr>
      <w:rFonts w:eastAsiaTheme="minorEastAsia"/>
    </w:rPr>
  </w:style>
  <w:style w:type="paragraph" w:styleId="BalloonText">
    <w:name w:val="Balloon Text"/>
    <w:basedOn w:val="Normal"/>
    <w:link w:val="BalloonTextChar"/>
    <w:uiPriority w:val="99"/>
    <w:semiHidden/>
    <w:unhideWhenUsed/>
    <w:rsid w:val="00447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37D"/>
    <w:rPr>
      <w:rFonts w:ascii="Segoe UI" w:hAnsi="Segoe UI" w:cs="Segoe UI"/>
      <w:sz w:val="18"/>
      <w:szCs w:val="18"/>
    </w:rPr>
  </w:style>
  <w:style w:type="character" w:customStyle="1" w:styleId="Heading1Char">
    <w:name w:val="Heading 1 Char"/>
    <w:basedOn w:val="DefaultParagraphFont"/>
    <w:link w:val="Heading1"/>
    <w:uiPriority w:val="9"/>
    <w:rsid w:val="00996ADE"/>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996ADE"/>
    <w:rPr>
      <w:rFonts w:ascii="Times New Roman" w:eastAsiaTheme="majorEastAsia" w:hAnsi="Times New Roman" w:cstheme="majorBidi"/>
      <w:sz w:val="26"/>
      <w:szCs w:val="26"/>
    </w:rPr>
  </w:style>
  <w:style w:type="paragraph" w:styleId="TOCHeading">
    <w:name w:val="TOC Heading"/>
    <w:basedOn w:val="Heading1"/>
    <w:next w:val="Normal"/>
    <w:uiPriority w:val="39"/>
    <w:unhideWhenUsed/>
    <w:qFormat/>
    <w:rsid w:val="00996ADE"/>
    <w:pPr>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996ADE"/>
    <w:pPr>
      <w:spacing w:after="100"/>
    </w:pPr>
  </w:style>
  <w:style w:type="paragraph" w:styleId="TOC2">
    <w:name w:val="toc 2"/>
    <w:basedOn w:val="Normal"/>
    <w:next w:val="Normal"/>
    <w:autoRedefine/>
    <w:uiPriority w:val="39"/>
    <w:unhideWhenUsed/>
    <w:rsid w:val="00996ADE"/>
    <w:pPr>
      <w:spacing w:after="100"/>
      <w:ind w:left="220"/>
    </w:pPr>
  </w:style>
  <w:style w:type="character" w:styleId="Hyperlink">
    <w:name w:val="Hyperlink"/>
    <w:basedOn w:val="DefaultParagraphFont"/>
    <w:uiPriority w:val="99"/>
    <w:unhideWhenUsed/>
    <w:rsid w:val="00996ADE"/>
    <w:rPr>
      <w:color w:val="0563C1" w:themeColor="hyperlink"/>
      <w:u w:val="single"/>
    </w:rPr>
  </w:style>
  <w:style w:type="paragraph" w:styleId="Header">
    <w:name w:val="header"/>
    <w:basedOn w:val="Normal"/>
    <w:link w:val="HeaderChar"/>
    <w:uiPriority w:val="99"/>
    <w:unhideWhenUsed/>
    <w:rsid w:val="00026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511"/>
  </w:style>
  <w:style w:type="paragraph" w:styleId="Footer">
    <w:name w:val="footer"/>
    <w:basedOn w:val="Normal"/>
    <w:link w:val="FooterChar"/>
    <w:uiPriority w:val="99"/>
    <w:unhideWhenUsed/>
    <w:rsid w:val="00026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511"/>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7A4840"/>
    <w:rPr>
      <w:sz w:val="16"/>
      <w:szCs w:val="16"/>
    </w:rPr>
  </w:style>
  <w:style w:type="paragraph" w:styleId="CommentText">
    <w:name w:val="annotation text"/>
    <w:basedOn w:val="Normal"/>
    <w:link w:val="CommentTextChar"/>
    <w:uiPriority w:val="99"/>
    <w:unhideWhenUsed/>
    <w:rsid w:val="007A4840"/>
    <w:pPr>
      <w:spacing w:line="240" w:lineRule="auto"/>
    </w:pPr>
    <w:rPr>
      <w:sz w:val="20"/>
      <w:szCs w:val="20"/>
    </w:rPr>
  </w:style>
  <w:style w:type="character" w:customStyle="1" w:styleId="CommentTextChar">
    <w:name w:val="Comment Text Char"/>
    <w:basedOn w:val="DefaultParagraphFont"/>
    <w:link w:val="CommentText"/>
    <w:uiPriority w:val="99"/>
    <w:rsid w:val="007A4840"/>
    <w:rPr>
      <w:sz w:val="20"/>
      <w:szCs w:val="20"/>
    </w:rPr>
  </w:style>
  <w:style w:type="paragraph" w:styleId="CommentSubject">
    <w:name w:val="annotation subject"/>
    <w:basedOn w:val="CommentText"/>
    <w:next w:val="CommentText"/>
    <w:link w:val="CommentSubjectChar"/>
    <w:uiPriority w:val="99"/>
    <w:semiHidden/>
    <w:unhideWhenUsed/>
    <w:rsid w:val="007A4840"/>
    <w:rPr>
      <w:b/>
      <w:bCs/>
    </w:rPr>
  </w:style>
  <w:style w:type="character" w:customStyle="1" w:styleId="CommentSubjectChar">
    <w:name w:val="Comment Subject Char"/>
    <w:basedOn w:val="CommentTextChar"/>
    <w:link w:val="CommentSubject"/>
    <w:uiPriority w:val="99"/>
    <w:semiHidden/>
    <w:rsid w:val="007A48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6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a40289b0c02b4695" Type="http://schemas.microsoft.com/office/2019/09/relationships/intelligence" Target="intelligence.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C305722D7948CBB707F589A99771CA"/>
        <w:category>
          <w:name w:val="General"/>
          <w:gallery w:val="placeholder"/>
        </w:category>
        <w:types>
          <w:type w:val="bbPlcHdr"/>
        </w:types>
        <w:behaviors>
          <w:behavior w:val="content"/>
        </w:behaviors>
        <w:guid w:val="{882870F2-2BFD-4B7A-9108-32EBD286B5FF}"/>
      </w:docPartPr>
      <w:docPartBody>
        <w:p w:rsidR="005652F7" w:rsidRDefault="00730FE6" w:rsidP="00730FE6">
          <w:r>
            <w:rPr>
              <w:rFonts w:asciiTheme="majorHAnsi" w:eastAsiaTheme="majorEastAsia" w:hAnsiTheme="majorHAnsi" w:cstheme="majorBidi"/>
              <w:color w:val="4472C4" w:themeColor="accent1"/>
              <w:sz w:val="88"/>
              <w:szCs w:val="88"/>
            </w:rPr>
            <w:t>[Document title]</w:t>
          </w:r>
        </w:p>
      </w:docPartBody>
    </w:docPart>
    <w:docPart>
      <w:docPartPr>
        <w:name w:val="77DD6225FCF844E2A82AFD257D3579FB"/>
        <w:category>
          <w:name w:val="General"/>
          <w:gallery w:val="placeholder"/>
        </w:category>
        <w:types>
          <w:type w:val="bbPlcHdr"/>
        </w:types>
        <w:behaviors>
          <w:behavior w:val="content"/>
        </w:behaviors>
        <w:guid w:val="{71EF93CC-2EB6-4329-BB59-CD0F8C8A5415}"/>
      </w:docPartPr>
      <w:docPartBody>
        <w:p w:rsidR="005652F7" w:rsidRDefault="00730FE6" w:rsidP="00730FE6">
          <w:r>
            <w:rPr>
              <w:color w:val="2F5496" w:themeColor="accent1" w:themeShade="BF"/>
              <w:sz w:val="24"/>
              <w:szCs w:val="24"/>
            </w:rPr>
            <w:t>[Document subtitle]</w:t>
          </w:r>
        </w:p>
      </w:docPartBody>
    </w:docPart>
    <w:docPart>
      <w:docPartPr>
        <w:name w:val="C32CC1831E314ECE9312464E73F60B8C"/>
        <w:category>
          <w:name w:val="General"/>
          <w:gallery w:val="placeholder"/>
        </w:category>
        <w:types>
          <w:type w:val="bbPlcHdr"/>
        </w:types>
        <w:behaviors>
          <w:behavior w:val="content"/>
        </w:behaviors>
        <w:guid w:val="{93081455-8D0F-4A25-A45D-FC4EB314E07E}"/>
      </w:docPartPr>
      <w:docPartBody>
        <w:p w:rsidR="005652F7" w:rsidRDefault="00730FE6" w:rsidP="00730FE6">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FE6"/>
    <w:rsid w:val="005652F7"/>
    <w:rsid w:val="00730FE6"/>
    <w:rsid w:val="00A92E51"/>
    <w:rsid w:val="00E615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lassification xmlns="32b1a444-6a30-4ec6-a0dc-eecc7116c7dd">Resources-Templates</Classifica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BF8ED74B3220B43AAB7A8BB44E97952" ma:contentTypeVersion="9" ma:contentTypeDescription="Create a new document." ma:contentTypeScope="" ma:versionID="4e49d0ff0468cde52918cdb694b92bc4">
  <xsd:schema xmlns:xsd="http://www.w3.org/2001/XMLSchema" xmlns:xs="http://www.w3.org/2001/XMLSchema" xmlns:p="http://schemas.microsoft.com/office/2006/metadata/properties" xmlns:ns2="32b1a444-6a30-4ec6-a0dc-eecc7116c7dd" xmlns:ns3="313003a9-a382-49dc-8548-e7291622ccba" targetNamespace="http://schemas.microsoft.com/office/2006/metadata/properties" ma:root="true" ma:fieldsID="e1764cc266a0c5dd613c5ead387ad90c" ns2:_="" ns3:_="">
    <xsd:import namespace="32b1a444-6a30-4ec6-a0dc-eecc7116c7dd"/>
    <xsd:import namespace="313003a9-a382-49dc-8548-e7291622ccba"/>
    <xsd:element name="properties">
      <xsd:complexType>
        <xsd:sequence>
          <xsd:element name="documentManagement">
            <xsd:complexType>
              <xsd:all>
                <xsd:element ref="ns2:MediaServiceMetadata" minOccurs="0"/>
                <xsd:element ref="ns2:MediaServiceFastMetadata" minOccurs="0"/>
                <xsd:element ref="ns2:Classificatio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1a444-6a30-4ec6-a0dc-eecc7116c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lassification" ma:index="10" nillable="true" ma:displayName="Classification" ma:format="Dropdown" ma:internalName="Classification">
      <xsd:simpleType>
        <xsd:restriction base="dms:Choice">
          <xsd:enumeration value="Resources-Reports"/>
          <xsd:enumeration value="Resources-Templates"/>
          <xsd:enumeration value="Meeting Notes"/>
          <xsd:enumeration value="Meeting Agenda"/>
          <xsd:enumeration value="Meeting Videos"/>
        </xsd:restriction>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3003a9-a382-49dc-8548-e7291622cc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27AF3A-4123-4062-B4AC-BD4AE8C87C70}">
  <ds:schemaRefs>
    <ds:schemaRef ds:uri="http://schemas.openxmlformats.org/officeDocument/2006/bibliography"/>
  </ds:schemaRefs>
</ds:datastoreItem>
</file>

<file path=customXml/itemProps3.xml><?xml version="1.0" encoding="utf-8"?>
<ds:datastoreItem xmlns:ds="http://schemas.openxmlformats.org/officeDocument/2006/customXml" ds:itemID="{D4BCB49E-CDDD-4EAA-9D9A-686F6D5B8C93}">
  <ds:schemaRefs>
    <ds:schemaRef ds:uri="http://schemas.microsoft.com/office/2006/metadata/properties"/>
    <ds:schemaRef ds:uri="http://schemas.microsoft.com/office/infopath/2007/PartnerControls"/>
    <ds:schemaRef ds:uri="32b1a444-6a30-4ec6-a0dc-eecc7116c7dd"/>
  </ds:schemaRefs>
</ds:datastoreItem>
</file>

<file path=customXml/itemProps4.xml><?xml version="1.0" encoding="utf-8"?>
<ds:datastoreItem xmlns:ds="http://schemas.openxmlformats.org/officeDocument/2006/customXml" ds:itemID="{8F25C069-E062-4559-AC00-10375186AAAA}">
  <ds:schemaRefs>
    <ds:schemaRef ds:uri="http://schemas.microsoft.com/sharepoint/v3/contenttype/forms"/>
  </ds:schemaRefs>
</ds:datastoreItem>
</file>

<file path=customXml/itemProps5.xml><?xml version="1.0" encoding="utf-8"?>
<ds:datastoreItem xmlns:ds="http://schemas.openxmlformats.org/officeDocument/2006/customXml" ds:itemID="{33268076-EF94-4FB9-9498-8223AA0C8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1a444-6a30-4ec6-a0dc-eecc7116c7dd"/>
    <ds:schemaRef ds:uri="313003a9-a382-49dc-8548-e7291622c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Colorado Online @</vt:lpstr>
    </vt:vector>
  </TitlesOfParts>
  <Company>Colorado Community College System</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Online @</dc:title>
  <dc:subject>Learning Resource Committee Recommendations</dc:subject>
  <dc:creator>Russell, Chin Ya</dc:creator>
  <cp:keywords/>
  <dc:description/>
  <cp:lastModifiedBy>Vercauteren, Tammy</cp:lastModifiedBy>
  <cp:revision>4</cp:revision>
  <dcterms:created xsi:type="dcterms:W3CDTF">2021-12-10T17:14:00Z</dcterms:created>
  <dcterms:modified xsi:type="dcterms:W3CDTF">2022-04-12T20:09:00Z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0x0101004BF8ED74B3220B43AAB7A8BB44E97952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Order">
    <vt:r8>1300</vt:r8>
  </property>
</Properties>
</file>